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11EFBA" w14:textId="1FE7F00F" w:rsidR="00D54647" w:rsidRPr="00D54647" w:rsidRDefault="00D54647" w:rsidP="00D54647">
      <w:pPr>
        <w:spacing w:after="0" w:line="240" w:lineRule="auto"/>
        <w:rPr>
          <w:rFonts w:ascii="Times New Roman" w:hAnsi="Times New Roman" w:cs="Times New Roman"/>
          <w:sz w:val="24"/>
          <w:szCs w:val="24"/>
        </w:rPr>
      </w:pPr>
      <w:r w:rsidRPr="00D54647">
        <w:rPr>
          <w:rFonts w:ascii="Times New Roman" w:hAnsi="Times New Roman" w:cs="Times New Roman"/>
          <w:sz w:val="24"/>
          <w:szCs w:val="24"/>
        </w:rPr>
        <w:t xml:space="preserve">УДК </w:t>
      </w:r>
      <w:r w:rsidR="003C3FD0" w:rsidRPr="003C3FD0">
        <w:rPr>
          <w:rFonts w:ascii="Times New Roman" w:hAnsi="Times New Roman" w:cs="Times New Roman"/>
          <w:sz w:val="24"/>
          <w:szCs w:val="24"/>
        </w:rPr>
        <w:t>656.09</w:t>
      </w:r>
      <w:r w:rsidR="003C3FD0">
        <w:rPr>
          <w:rFonts w:ascii="Times New Roman" w:hAnsi="Times New Roman" w:cs="Times New Roman"/>
          <w:sz w:val="24"/>
          <w:szCs w:val="24"/>
        </w:rPr>
        <w:t xml:space="preserve"> (</w:t>
      </w:r>
      <w:r w:rsidR="003C3FD0" w:rsidRPr="003C3FD0">
        <w:rPr>
          <w:rFonts w:ascii="Times New Roman" w:hAnsi="Times New Roman" w:cs="Times New Roman"/>
          <w:sz w:val="24"/>
          <w:szCs w:val="24"/>
        </w:rPr>
        <w:t>Прочие вопросы организации и эксплуатации транспорта</w:t>
      </w:r>
      <w:r w:rsidR="003C3FD0">
        <w:rPr>
          <w:rFonts w:ascii="Times New Roman" w:hAnsi="Times New Roman" w:cs="Times New Roman"/>
          <w:sz w:val="24"/>
          <w:szCs w:val="24"/>
        </w:rPr>
        <w:t>)</w:t>
      </w:r>
    </w:p>
    <w:p w14:paraId="7A6E1435" w14:textId="77777777" w:rsidR="00D54647" w:rsidRDefault="00D54647" w:rsidP="00D54647">
      <w:pPr>
        <w:spacing w:after="0" w:line="240" w:lineRule="auto"/>
        <w:rPr>
          <w:rFonts w:ascii="Times New Roman" w:hAnsi="Times New Roman" w:cs="Times New Roman"/>
          <w:b/>
          <w:bCs/>
          <w:sz w:val="24"/>
          <w:szCs w:val="24"/>
        </w:rPr>
      </w:pPr>
    </w:p>
    <w:p w14:paraId="1BDDAD14" w14:textId="31787AF6" w:rsidR="00573D55" w:rsidRPr="002A295F" w:rsidRDefault="00E2731D" w:rsidP="00D54647">
      <w:pPr>
        <w:spacing w:after="0" w:line="240" w:lineRule="auto"/>
        <w:jc w:val="center"/>
        <w:rPr>
          <w:rFonts w:ascii="Times New Roman" w:hAnsi="Times New Roman" w:cs="Times New Roman"/>
          <w:b/>
          <w:bCs/>
          <w:sz w:val="24"/>
          <w:szCs w:val="24"/>
        </w:rPr>
      </w:pPr>
      <w:r w:rsidRPr="002A295F">
        <w:rPr>
          <w:rFonts w:ascii="Times New Roman" w:hAnsi="Times New Roman" w:cs="Times New Roman"/>
          <w:b/>
          <w:bCs/>
          <w:sz w:val="24"/>
          <w:szCs w:val="24"/>
        </w:rPr>
        <w:t>Логистика в условиях кризиса: управление рисками и адаптация изменяющимся условиям рынка</w:t>
      </w:r>
    </w:p>
    <w:p w14:paraId="5CF40654" w14:textId="77777777" w:rsidR="00E2731D" w:rsidRPr="002A295F" w:rsidRDefault="00E2731D" w:rsidP="00D54647">
      <w:pPr>
        <w:spacing w:after="0" w:line="240" w:lineRule="auto"/>
        <w:jc w:val="center"/>
        <w:rPr>
          <w:rFonts w:ascii="Times New Roman" w:hAnsi="Times New Roman" w:cs="Times New Roman"/>
          <w:b/>
          <w:bCs/>
          <w:sz w:val="24"/>
          <w:szCs w:val="24"/>
        </w:rPr>
      </w:pPr>
    </w:p>
    <w:p w14:paraId="6DCDF333" w14:textId="22FD7717" w:rsidR="00E2731D" w:rsidRPr="002A295F" w:rsidRDefault="00E2731D" w:rsidP="00D54647">
      <w:pPr>
        <w:spacing w:after="0" w:line="240" w:lineRule="auto"/>
        <w:jc w:val="center"/>
        <w:rPr>
          <w:rFonts w:ascii="Times New Roman" w:hAnsi="Times New Roman" w:cs="Times New Roman"/>
          <w:sz w:val="24"/>
          <w:szCs w:val="24"/>
        </w:rPr>
      </w:pPr>
      <w:r w:rsidRPr="002A295F">
        <w:rPr>
          <w:rFonts w:ascii="Times New Roman" w:hAnsi="Times New Roman" w:cs="Times New Roman"/>
          <w:sz w:val="24"/>
          <w:szCs w:val="24"/>
        </w:rPr>
        <w:t xml:space="preserve">Кердикошвили Алан </w:t>
      </w:r>
      <w:r w:rsidR="00D54647">
        <w:rPr>
          <w:rFonts w:ascii="Times New Roman" w:hAnsi="Times New Roman" w:cs="Times New Roman"/>
          <w:sz w:val="24"/>
          <w:szCs w:val="24"/>
        </w:rPr>
        <w:t>Давидович</w:t>
      </w:r>
      <w:r w:rsidRPr="002A295F">
        <w:rPr>
          <w:rFonts w:ascii="Times New Roman" w:hAnsi="Times New Roman" w:cs="Times New Roman"/>
          <w:sz w:val="24"/>
          <w:szCs w:val="24"/>
        </w:rPr>
        <w:t>,</w:t>
      </w:r>
    </w:p>
    <w:p w14:paraId="475F72A2" w14:textId="74C16EF0" w:rsidR="00E2731D" w:rsidRPr="002A295F" w:rsidRDefault="00E2731D" w:rsidP="00D54647">
      <w:pPr>
        <w:spacing w:after="0" w:line="240" w:lineRule="auto"/>
        <w:jc w:val="center"/>
        <w:rPr>
          <w:rFonts w:ascii="Times New Roman" w:hAnsi="Times New Roman" w:cs="Times New Roman"/>
          <w:sz w:val="24"/>
          <w:szCs w:val="24"/>
        </w:rPr>
      </w:pPr>
      <w:r w:rsidRPr="002A295F">
        <w:rPr>
          <w:rFonts w:ascii="Times New Roman" w:hAnsi="Times New Roman" w:cs="Times New Roman"/>
          <w:sz w:val="24"/>
          <w:szCs w:val="24"/>
        </w:rPr>
        <w:t>бакалавр</w:t>
      </w:r>
    </w:p>
    <w:p w14:paraId="1E6D5091" w14:textId="1413F47D" w:rsidR="00E2731D" w:rsidRPr="002A295F" w:rsidRDefault="00E2731D" w:rsidP="00D54647">
      <w:pPr>
        <w:spacing w:after="0" w:line="240" w:lineRule="auto"/>
        <w:jc w:val="center"/>
        <w:rPr>
          <w:rFonts w:ascii="Times New Roman" w:hAnsi="Times New Roman" w:cs="Times New Roman"/>
          <w:i/>
          <w:iCs/>
          <w:sz w:val="24"/>
          <w:szCs w:val="24"/>
        </w:rPr>
      </w:pPr>
      <w:r w:rsidRPr="002A295F">
        <w:rPr>
          <w:rFonts w:ascii="Times New Roman" w:hAnsi="Times New Roman" w:cs="Times New Roman"/>
          <w:i/>
          <w:iCs/>
          <w:sz w:val="24"/>
          <w:szCs w:val="24"/>
        </w:rPr>
        <w:t>ФБГОУ ВО «Владивостокский государственный университет»</w:t>
      </w:r>
    </w:p>
    <w:p w14:paraId="62B88977" w14:textId="77777777" w:rsidR="00E2731D" w:rsidRPr="002A295F" w:rsidRDefault="00E2731D" w:rsidP="00D54647">
      <w:pPr>
        <w:spacing w:after="0" w:line="240" w:lineRule="auto"/>
        <w:jc w:val="center"/>
        <w:rPr>
          <w:rFonts w:ascii="Times New Roman" w:hAnsi="Times New Roman" w:cs="Times New Roman"/>
          <w:i/>
          <w:iCs/>
          <w:sz w:val="24"/>
          <w:szCs w:val="24"/>
        </w:rPr>
      </w:pPr>
      <w:r w:rsidRPr="002A295F">
        <w:rPr>
          <w:rFonts w:ascii="Times New Roman" w:hAnsi="Times New Roman" w:cs="Times New Roman"/>
          <w:i/>
          <w:iCs/>
          <w:sz w:val="24"/>
          <w:szCs w:val="24"/>
        </w:rPr>
        <w:t>Россия. Владивосток</w:t>
      </w:r>
    </w:p>
    <w:p w14:paraId="5C7E7C4F" w14:textId="34F9FB79" w:rsidR="00E2731D" w:rsidRPr="00FF7CD3" w:rsidRDefault="00E2731D" w:rsidP="00D54647">
      <w:pPr>
        <w:spacing w:after="0" w:line="240" w:lineRule="auto"/>
        <w:jc w:val="center"/>
        <w:rPr>
          <w:rFonts w:ascii="Times New Roman" w:hAnsi="Times New Roman" w:cs="Times New Roman"/>
          <w:sz w:val="24"/>
          <w:szCs w:val="24"/>
          <w:lang w:val="en-US"/>
        </w:rPr>
      </w:pPr>
      <w:r w:rsidRPr="002A295F">
        <w:rPr>
          <w:rFonts w:ascii="Times New Roman" w:hAnsi="Times New Roman" w:cs="Times New Roman"/>
          <w:sz w:val="24"/>
          <w:szCs w:val="24"/>
          <w:lang w:val="en-US"/>
        </w:rPr>
        <w:t>E</w:t>
      </w:r>
      <w:r w:rsidRPr="00FF7CD3">
        <w:rPr>
          <w:rFonts w:ascii="Times New Roman" w:hAnsi="Times New Roman" w:cs="Times New Roman"/>
          <w:sz w:val="24"/>
          <w:szCs w:val="24"/>
          <w:lang w:val="en-US"/>
        </w:rPr>
        <w:t>-</w:t>
      </w:r>
      <w:r w:rsidRPr="002A295F">
        <w:rPr>
          <w:rFonts w:ascii="Times New Roman" w:hAnsi="Times New Roman" w:cs="Times New Roman"/>
          <w:sz w:val="24"/>
          <w:szCs w:val="24"/>
          <w:lang w:val="en-US"/>
        </w:rPr>
        <w:t>mail</w:t>
      </w:r>
      <w:r w:rsidRPr="00FF7CD3">
        <w:rPr>
          <w:rFonts w:ascii="Times New Roman" w:hAnsi="Times New Roman" w:cs="Times New Roman"/>
          <w:sz w:val="24"/>
          <w:szCs w:val="24"/>
          <w:lang w:val="en-US"/>
        </w:rPr>
        <w:t xml:space="preserve">: </w:t>
      </w:r>
      <w:r w:rsidR="00FF7CD3" w:rsidRPr="00FF7CD3">
        <w:rPr>
          <w:rFonts w:ascii="Times New Roman" w:hAnsi="Times New Roman" w:cs="Times New Roman"/>
          <w:sz w:val="24"/>
          <w:szCs w:val="24"/>
          <w:lang w:val="en-US"/>
        </w:rPr>
        <w:t>kerdikoshvilialan@mail.ru</w:t>
      </w:r>
      <w:r w:rsidRPr="00FF7CD3">
        <w:rPr>
          <w:rFonts w:ascii="Times New Roman" w:hAnsi="Times New Roman" w:cs="Times New Roman"/>
          <w:sz w:val="24"/>
          <w:szCs w:val="24"/>
          <w:lang w:val="en-US"/>
        </w:rPr>
        <w:t xml:space="preserve">; </w:t>
      </w:r>
      <w:r w:rsidRPr="002A295F">
        <w:rPr>
          <w:rFonts w:ascii="Times New Roman" w:hAnsi="Times New Roman" w:cs="Times New Roman"/>
          <w:sz w:val="24"/>
          <w:szCs w:val="24"/>
        </w:rPr>
        <w:t>Тел</w:t>
      </w:r>
      <w:r w:rsidRPr="00FF7CD3">
        <w:rPr>
          <w:rFonts w:ascii="Times New Roman" w:hAnsi="Times New Roman" w:cs="Times New Roman"/>
          <w:sz w:val="24"/>
          <w:szCs w:val="24"/>
          <w:lang w:val="en-US"/>
        </w:rPr>
        <w:t xml:space="preserve">. </w:t>
      </w:r>
      <w:r w:rsidR="00FF7CD3" w:rsidRPr="00FF7CD3">
        <w:rPr>
          <w:rFonts w:ascii="Times New Roman" w:hAnsi="Times New Roman" w:cs="Times New Roman"/>
          <w:sz w:val="24"/>
          <w:szCs w:val="24"/>
          <w:lang w:val="en-US"/>
        </w:rPr>
        <w:t>+7 908 993-81-88</w:t>
      </w:r>
    </w:p>
    <w:p w14:paraId="0E569C66" w14:textId="1B12875C" w:rsidR="00E2731D" w:rsidRPr="002A295F" w:rsidRDefault="00FF7CD3" w:rsidP="00FF7C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у</w:t>
      </w:r>
      <w:r w:rsidRPr="00FF7CD3">
        <w:rPr>
          <w:rFonts w:ascii="Times New Roman" w:hAnsi="Times New Roman" w:cs="Times New Roman"/>
          <w:sz w:val="24"/>
          <w:szCs w:val="24"/>
        </w:rPr>
        <w:t>л. Русская, 48, г. Владивосток, Приморский край, Россия</w:t>
      </w:r>
      <w:r>
        <w:rPr>
          <w:rFonts w:ascii="Times New Roman" w:hAnsi="Times New Roman" w:cs="Times New Roman"/>
          <w:sz w:val="24"/>
          <w:szCs w:val="24"/>
        </w:rPr>
        <w:t xml:space="preserve"> </w:t>
      </w:r>
      <w:r w:rsidRPr="00FF7CD3">
        <w:rPr>
          <w:rFonts w:ascii="Times New Roman" w:hAnsi="Times New Roman" w:cs="Times New Roman"/>
          <w:sz w:val="24"/>
          <w:szCs w:val="24"/>
        </w:rPr>
        <w:t>690049</w:t>
      </w:r>
    </w:p>
    <w:p w14:paraId="0EEE005F" w14:textId="77777777" w:rsidR="00FF7CD3" w:rsidRDefault="00FF7CD3" w:rsidP="00D54647">
      <w:pPr>
        <w:spacing w:after="0" w:line="240" w:lineRule="auto"/>
        <w:ind w:firstLine="708"/>
        <w:jc w:val="both"/>
        <w:rPr>
          <w:rFonts w:ascii="Times New Roman" w:hAnsi="Times New Roman" w:cs="Times New Roman"/>
          <w:i/>
          <w:iCs/>
          <w:sz w:val="24"/>
          <w:szCs w:val="24"/>
        </w:rPr>
      </w:pPr>
    </w:p>
    <w:p w14:paraId="3555BEC2" w14:textId="30DFA5F2" w:rsidR="00E2731D" w:rsidRPr="003C284F" w:rsidRDefault="00E2731D" w:rsidP="00D54647">
      <w:pPr>
        <w:spacing w:after="0" w:line="240" w:lineRule="auto"/>
        <w:ind w:firstLine="708"/>
        <w:jc w:val="both"/>
        <w:rPr>
          <w:rFonts w:ascii="Times New Roman" w:hAnsi="Times New Roman" w:cs="Times New Roman"/>
          <w:i/>
          <w:iCs/>
          <w:sz w:val="24"/>
          <w:szCs w:val="24"/>
        </w:rPr>
      </w:pPr>
      <w:r w:rsidRPr="003C284F">
        <w:rPr>
          <w:rFonts w:ascii="Times New Roman" w:hAnsi="Times New Roman" w:cs="Times New Roman"/>
          <w:i/>
          <w:iCs/>
          <w:sz w:val="24"/>
          <w:szCs w:val="24"/>
        </w:rPr>
        <w:t>В условиях экономических кризисов логистика становится одним из ключевых факторов, определяющих успех и устойчивость бизнеса. Изменения в рыночной среде, нестабильность поставок, колебания цен и непредсказуемость спроса требуют от компаний гибкости и способности быстро адаптироваться к новым условиям. Анализ текущих вызовов и разработка стратегий адаптации помогают компаниям не только выжить, но и преуспеть в условиях неопределенности.</w:t>
      </w:r>
    </w:p>
    <w:p w14:paraId="04E2C648" w14:textId="77777777" w:rsidR="003C284F" w:rsidRDefault="003C284F" w:rsidP="00D54647">
      <w:pPr>
        <w:spacing w:after="0" w:line="240" w:lineRule="auto"/>
        <w:ind w:firstLine="708"/>
        <w:jc w:val="both"/>
        <w:rPr>
          <w:rFonts w:ascii="Times New Roman" w:hAnsi="Times New Roman" w:cs="Times New Roman"/>
          <w:b/>
          <w:bCs/>
          <w:i/>
          <w:iCs/>
          <w:sz w:val="24"/>
          <w:szCs w:val="24"/>
        </w:rPr>
      </w:pPr>
    </w:p>
    <w:p w14:paraId="04980E94" w14:textId="3F218B1E" w:rsidR="00E2731D" w:rsidRDefault="00E2731D" w:rsidP="00D54647">
      <w:pPr>
        <w:spacing w:after="0" w:line="240" w:lineRule="auto"/>
        <w:ind w:firstLine="708"/>
        <w:jc w:val="both"/>
        <w:rPr>
          <w:rFonts w:ascii="Times New Roman" w:hAnsi="Times New Roman" w:cs="Times New Roman"/>
          <w:i/>
          <w:iCs/>
          <w:sz w:val="24"/>
          <w:szCs w:val="24"/>
        </w:rPr>
      </w:pPr>
      <w:r w:rsidRPr="002A295F">
        <w:rPr>
          <w:rFonts w:ascii="Times New Roman" w:hAnsi="Times New Roman" w:cs="Times New Roman"/>
          <w:b/>
          <w:bCs/>
          <w:i/>
          <w:iCs/>
          <w:sz w:val="24"/>
          <w:szCs w:val="24"/>
        </w:rPr>
        <w:t>Ключевые слова и словосочетания</w:t>
      </w:r>
      <w:r w:rsidRPr="002A295F">
        <w:rPr>
          <w:rFonts w:ascii="Times New Roman" w:hAnsi="Times New Roman" w:cs="Times New Roman"/>
          <w:i/>
          <w:iCs/>
          <w:sz w:val="24"/>
          <w:szCs w:val="24"/>
        </w:rPr>
        <w:t xml:space="preserve">: </w:t>
      </w:r>
      <w:r w:rsidR="002A295F" w:rsidRPr="002A295F">
        <w:rPr>
          <w:rFonts w:ascii="Times New Roman" w:hAnsi="Times New Roman" w:cs="Times New Roman"/>
          <w:i/>
          <w:iCs/>
          <w:sz w:val="24"/>
          <w:szCs w:val="24"/>
        </w:rPr>
        <w:t>логистика, управление рисками, адаптация, нестабильность, оптимизация процессов, бесперебойное функционирование, стратегии адаптации.</w:t>
      </w:r>
    </w:p>
    <w:p w14:paraId="76B0C83D" w14:textId="77777777" w:rsidR="002A295F" w:rsidRPr="002A295F" w:rsidRDefault="002A295F" w:rsidP="00D54647">
      <w:pPr>
        <w:spacing w:after="0" w:line="240" w:lineRule="auto"/>
        <w:ind w:firstLine="708"/>
        <w:jc w:val="both"/>
        <w:rPr>
          <w:rFonts w:ascii="Times New Roman" w:hAnsi="Times New Roman" w:cs="Times New Roman"/>
          <w:i/>
          <w:iCs/>
          <w:sz w:val="24"/>
          <w:szCs w:val="24"/>
        </w:rPr>
      </w:pPr>
    </w:p>
    <w:p w14:paraId="6404A642" w14:textId="32D6CC22" w:rsidR="002A295F" w:rsidRPr="003C284F" w:rsidRDefault="002A295F" w:rsidP="00D54647">
      <w:pPr>
        <w:spacing w:after="0" w:line="240" w:lineRule="auto"/>
        <w:ind w:firstLine="708"/>
        <w:jc w:val="center"/>
        <w:rPr>
          <w:rFonts w:ascii="Times New Roman" w:hAnsi="Times New Roman" w:cs="Times New Roman"/>
          <w:b/>
          <w:bCs/>
          <w:sz w:val="24"/>
          <w:szCs w:val="24"/>
          <w:lang w:val="en-US"/>
        </w:rPr>
      </w:pPr>
      <w:r w:rsidRPr="002A295F">
        <w:rPr>
          <w:rFonts w:ascii="Times New Roman" w:hAnsi="Times New Roman" w:cs="Times New Roman"/>
          <w:b/>
          <w:bCs/>
          <w:sz w:val="24"/>
          <w:szCs w:val="24"/>
          <w:lang w:val="en-US"/>
        </w:rPr>
        <w:t>Logistics in Crisis Conditions: Risk Management and Adaptation to Changing Market Conditions</w:t>
      </w:r>
    </w:p>
    <w:p w14:paraId="1733A18E" w14:textId="77777777" w:rsidR="002A295F" w:rsidRPr="003C284F" w:rsidRDefault="002A295F" w:rsidP="00D54647">
      <w:pPr>
        <w:spacing w:after="0" w:line="240" w:lineRule="auto"/>
        <w:ind w:firstLine="708"/>
        <w:jc w:val="center"/>
        <w:rPr>
          <w:rFonts w:ascii="Times New Roman" w:hAnsi="Times New Roman" w:cs="Times New Roman"/>
          <w:b/>
          <w:bCs/>
          <w:sz w:val="24"/>
          <w:szCs w:val="24"/>
          <w:lang w:val="en-US"/>
        </w:rPr>
      </w:pPr>
    </w:p>
    <w:p w14:paraId="23F72720" w14:textId="77777777" w:rsidR="002A295F" w:rsidRPr="003C284F" w:rsidRDefault="002A295F" w:rsidP="00D54647">
      <w:pPr>
        <w:spacing w:after="0" w:line="240" w:lineRule="auto"/>
        <w:ind w:firstLine="708"/>
        <w:jc w:val="both"/>
        <w:rPr>
          <w:rFonts w:ascii="Times New Roman" w:hAnsi="Times New Roman" w:cs="Times New Roman"/>
          <w:i/>
          <w:iCs/>
          <w:sz w:val="24"/>
          <w:szCs w:val="24"/>
          <w:lang w:val="en-US"/>
        </w:rPr>
      </w:pPr>
      <w:r w:rsidRPr="003C284F">
        <w:rPr>
          <w:rFonts w:ascii="Times New Roman" w:hAnsi="Times New Roman" w:cs="Times New Roman"/>
          <w:i/>
          <w:iCs/>
          <w:sz w:val="24"/>
          <w:szCs w:val="24"/>
          <w:lang w:val="en-US"/>
        </w:rPr>
        <w:t>In times of economic crisis, logistics becomes one of the key factors determining the success and sustainability of a business. Changes in the market environment, supply instability, price fluctuations, and unpredictable demand require companies to be flexible and capable of quickly adapting to new conditions. Analyzing current challenges and developing adaptation strategies help companies not only survive but also thrive in uncertain conditions.</w:t>
      </w:r>
    </w:p>
    <w:p w14:paraId="6E2318BE" w14:textId="77777777" w:rsidR="003C284F" w:rsidRPr="00FF7CD3" w:rsidRDefault="003C284F" w:rsidP="00D54647">
      <w:pPr>
        <w:spacing w:after="0" w:line="240" w:lineRule="auto"/>
        <w:ind w:firstLine="708"/>
        <w:jc w:val="both"/>
        <w:rPr>
          <w:rFonts w:ascii="Times New Roman" w:hAnsi="Times New Roman" w:cs="Times New Roman"/>
          <w:b/>
          <w:bCs/>
          <w:i/>
          <w:iCs/>
          <w:sz w:val="24"/>
          <w:szCs w:val="24"/>
          <w:lang w:val="en-US"/>
        </w:rPr>
      </w:pPr>
    </w:p>
    <w:p w14:paraId="4205BA3A" w14:textId="0ADD7D78" w:rsidR="002A295F" w:rsidRPr="003C284F" w:rsidRDefault="002A295F" w:rsidP="00D54647">
      <w:pPr>
        <w:spacing w:after="0" w:line="240" w:lineRule="auto"/>
        <w:ind w:firstLine="708"/>
        <w:jc w:val="both"/>
        <w:rPr>
          <w:rFonts w:ascii="Times New Roman" w:hAnsi="Times New Roman" w:cs="Times New Roman"/>
          <w:i/>
          <w:iCs/>
          <w:sz w:val="24"/>
          <w:szCs w:val="24"/>
          <w:lang w:val="en-US"/>
        </w:rPr>
      </w:pPr>
      <w:r w:rsidRPr="002A295F">
        <w:rPr>
          <w:rFonts w:ascii="Times New Roman" w:hAnsi="Times New Roman" w:cs="Times New Roman"/>
          <w:b/>
          <w:bCs/>
          <w:i/>
          <w:iCs/>
          <w:sz w:val="24"/>
          <w:szCs w:val="24"/>
          <w:lang w:val="en-US"/>
        </w:rPr>
        <w:t>Keywords</w:t>
      </w:r>
      <w:r w:rsidRPr="002A295F">
        <w:rPr>
          <w:rFonts w:ascii="Times New Roman" w:hAnsi="Times New Roman" w:cs="Times New Roman"/>
          <w:i/>
          <w:iCs/>
          <w:sz w:val="24"/>
          <w:szCs w:val="24"/>
          <w:lang w:val="en-US"/>
        </w:rPr>
        <w:t>: logistics, risk management, adaptation, instability, process optimization, uninterrupted functioning, adaptation strategies.</w:t>
      </w:r>
    </w:p>
    <w:p w14:paraId="5F23E0C8" w14:textId="77777777" w:rsidR="002A295F" w:rsidRPr="003C284F" w:rsidRDefault="002A295F" w:rsidP="00D54647">
      <w:pPr>
        <w:spacing w:after="0" w:line="240" w:lineRule="auto"/>
        <w:ind w:firstLine="708"/>
        <w:jc w:val="both"/>
        <w:rPr>
          <w:rFonts w:ascii="Times New Roman" w:hAnsi="Times New Roman" w:cs="Times New Roman"/>
          <w:sz w:val="24"/>
          <w:szCs w:val="24"/>
          <w:lang w:val="en-US"/>
        </w:rPr>
      </w:pPr>
    </w:p>
    <w:p w14:paraId="0BCE3A4F"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 xml:space="preserve">В условиях глобальных экономических кризисов предприятия сталкиваются с множеством рисков, которые могут угрожать их экономической устойчивости, операционной эффективности и конкурентоспособности. Необходимость быстрого реагирования на изменения и внедрения стратегий управления рисками вызывает острые вопросы о том, как логистические компании могут адаптироваться и обеспечить непрерывность бизнес-процессов. </w:t>
      </w:r>
    </w:p>
    <w:p w14:paraId="627F444B"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Современные вызовы требуют от логистических компаний не только эффективного управления рисками, но и способности к стратегическому планированию и инновационным подходам. Отлаженные методологии управления рисками, которые учитывают как внутренние, так и внешние факторы, становятся необходимыми для определения вероятности возникновения негативных событий и их потенциального воздействия на организацию. Это помогает компаниям предсказать возможные угрозы и выработать планы действий в кризисных ситуациях.</w:t>
      </w:r>
    </w:p>
    <w:p w14:paraId="12516EF8"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 xml:space="preserve">Влияние кризисов на логистические цепочки поставок становится все более ощутимым. Сбои в поставках могут возникать из-за разрушения инфраструктуры, неплатежей контрагентов и колебаний спроса, что требует от компаний адаптивности и гибкости в своих </w:t>
      </w:r>
      <w:r w:rsidRPr="00240C56">
        <w:rPr>
          <w:rFonts w:ascii="Times New Roman" w:hAnsi="Times New Roman" w:cs="Times New Roman"/>
          <w:sz w:val="24"/>
          <w:szCs w:val="24"/>
        </w:rPr>
        <w:lastRenderedPageBreak/>
        <w:t>операциях. Успешные логистические компании могут справляться с этими вызовами, создавая более гибкие цепочки поставок и используя альтернативных поставщиков.</w:t>
      </w:r>
    </w:p>
    <w:p w14:paraId="76EB25EC"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Ключевым аспектом становится также внедрение инновационных технологий для повышения эффективности логистических процессов. Технологии, такие как блокчейн, искусственный интеллект и аналитика больших данных, могут значительно улучшить управление рисками и повысить прозрачность операций. Автоматизация процессов и применение аналитических инструментов помогают компаниям быстрее реагировать на изменения и лучше понимать динамику рынка.</w:t>
      </w:r>
    </w:p>
    <w:p w14:paraId="22FB6301" w14:textId="3AEF5CA0" w:rsid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В конечном итоге, логистические компании, которые успешно интегрируют стратегии риск-менеджмента и инновационные технологии в свои бизнес-процессы, не только становятся более устойчивыми к текущим экономическим условиям, но и получают конкурентные преимущества. Устойчивые и гибкие логистические системы становятся жизненно важными для обеспечения долгосрочного успеха организаций и их способности справляться с будущими вызовами, обеспечивая непрерывность бизнес-процессов даже в условиях неопределенности.</w:t>
      </w:r>
    </w:p>
    <w:p w14:paraId="2D2A78C1"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Этот процесс помогает выявлять уязвимости и принимать обоснованные решения для минимизации последствий. Важным аспектом данного анализа является возможность моделирования различных сценариев развития событий, что позволяет заранее предусмотреть потенциальные проблемы и устранить их до того, как они повлияют на операционную деятельность.</w:t>
      </w:r>
    </w:p>
    <w:p w14:paraId="04333AD6"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 xml:space="preserve">Операционные риски, такие как поломки оборудования или нарушения в цепочках поставок, требуют диверсификации поставщиков и запасов. Это не только снижает зависимость от одного источника, но и создает дополнительные возможности для оптимизации логистических процессов. Например, компании могут оптимизировать запасы, используя методы Just-In-Time (JIT) или резервные запасы для критически важных компонентов. </w:t>
      </w:r>
    </w:p>
    <w:p w14:paraId="02EF190A"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Финансовые риски, связанные с изменением валютного курса, также требуют многообразных решений, таких как использование хеджирования. Кроме того, предприятия могут разнообразить свои финансовые инструменты, включая опционы и фьючерсы, чтобы лучше защитить себя от негативных колебаний. Эти меры позволяют минимизировать финансовые потери и поддерживать стабильность в условиях меняющегося экономического климата.</w:t>
      </w:r>
    </w:p>
    <w:p w14:paraId="02F5C321"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Проблемы со спросом требуют гибкости в ассортименте и проводки маркетинговых исследований для понимания текущих потребностей клиентов. Применение анализа больших данных и алгоритмов машинного обучения может помочь предсказать изменения в потребительских предпочтениях и адаптировать ассортимент соответственно. Это позволяет компаниям быстрее реагировать на изменения и поддерживать уровень удовлетворенности клиентов.</w:t>
      </w:r>
    </w:p>
    <w:p w14:paraId="4F8297F3"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Природные риски, связанные с климатическими изменениями, требуют всестороннего анализа и разработки резервных маршрутов, а также создания устойчивых цепочек поставок, способных функционировать в условиях стресса. Это включает не только альтернативные логистические маршруты, но и проработку сценариев на случай стихийных бедствий и вызовов, связанных с изменением климата.</w:t>
      </w:r>
    </w:p>
    <w:p w14:paraId="4ACAE250"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Технологические риски, примеры которых включают кибератаки и сбои в системах РУ, требуют значительных инвестиций в кибербезопасность. Применение многоуровневых систем защиты и регулярные тренировки сотрудников по вопросам безопасности могут значительно снизить вероятность успешных атак.</w:t>
      </w:r>
    </w:p>
    <w:p w14:paraId="44779012"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Таким образом, анализ рисков является ключевым инструментом для успешного управления в логистике, позволяя компаниям адаптироваться к изменениям и минимизировать негативные последствия кризиса. Понимание рисков и их влияние на бизнес-процессы создает основу для разработки эффективных решений, которые помогут не только выжить в условиях кризиса, но и активно развиваться.</w:t>
      </w:r>
    </w:p>
    <w:p w14:paraId="36490072"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lastRenderedPageBreak/>
        <w:t>В этом контексте стратегии адаптации для управления логистическими рисками в кризисе играют ключевую роль в обеспечении непрерывности поставок и сохранении конкурентоспособности. Прогнозирование и адаптация к изменяющимся условиям рынка становятся критически важными для эффективного функционирования логистических цепей. В презентации указаны примеры компаний, которые применяют ряд данных стратегий.</w:t>
      </w:r>
    </w:p>
    <w:p w14:paraId="688DFBA1"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Стратегия 1: диверсификация поставщиков снижает вероятность проблем с поставками и обеспечивает гибкость для быстрой реакции на изменения. Такой подход также способствует установлению более партнерских отношений с различными поставщиками, что может привести к выгодным условиям сотрудничества и снижению затрат.</w:t>
      </w:r>
    </w:p>
    <w:p w14:paraId="2D3CB0EB" w14:textId="296C4821" w:rsid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Стратегия 2: использование технологий и аналитики позволяет прогнозировать риски и принимать обоснованные решения, выявляя уязвимые места в цепи поставок. Многие компании внедряют системы предиктивной аналитики для заблаговременного обнаружения отклонений и аномалий, что существенно упрощает процесс принятия решений.</w:t>
      </w:r>
    </w:p>
    <w:p w14:paraId="6F53B59B"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Стратегия 3: улучшение коммуникации и сотрудничества с партнерами по цепи поставок помогает минимизировать риски задержек и оперативно реагировать на изменения. Открытость в обмене информацией о запасах, сроках поставок и других критически важных данных позволяет всем участникам цепочки поставок работать более слаженно.</w:t>
      </w:r>
    </w:p>
    <w:p w14:paraId="169075BD"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Тестирование планов и тренировки сотрудников повышают готовность компании к неожиданным событиям. Регулярные симуляции и обучение позволяют работникам быстрее ориентироваться в критических ситуациях и принимать верные решения.</w:t>
      </w:r>
    </w:p>
    <w:p w14:paraId="3A4DC881"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В целом, эффективное управление логистическими рисками требует комплексного подхода, включающего стратегические решения и оперативные меры для сохранения конкурентоспособности и стабильности в сложных ситуациях. Эта необходимость подчеркивает значимость адаптации к современным реалиям и доступным технологиям, которые могут оказать большое влияние на результативность логистических операционных процессов.</w:t>
      </w:r>
    </w:p>
    <w:p w14:paraId="2A26F4E4" w14:textId="77777777" w:rsidR="00240C56" w:rsidRP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В последние годы логистика значительно изменилась благодаря инновационным технологиям, повышающим эффективность и прозрачность процессов. Одним из основных новшеств стало использование RFID (радиочастотной идентификации) для автоматического отслеживания товаров в реальном времени. Это снижает вероятность потерь и ускоряет инвентаризацию, позволяя получать более достоверные данные о наличии товаров в любой момент времени. Системы GPS изменяют управление перевозками, позволяя отслеживать местоположение транспортных средств и оптимизировать маршруты, что минимизирует задержки и обеспечивает быстрее выполнение заказов.</w:t>
      </w:r>
    </w:p>
    <w:p w14:paraId="1F74ED43" w14:textId="7934AF0C" w:rsidR="00240C56" w:rsidRDefault="00240C56" w:rsidP="00D54647">
      <w:pPr>
        <w:spacing w:after="0" w:line="240" w:lineRule="auto"/>
        <w:ind w:firstLine="708"/>
        <w:jc w:val="both"/>
        <w:rPr>
          <w:rFonts w:ascii="Times New Roman" w:hAnsi="Times New Roman" w:cs="Times New Roman"/>
          <w:sz w:val="24"/>
          <w:szCs w:val="24"/>
        </w:rPr>
      </w:pPr>
      <w:r w:rsidRPr="00240C56">
        <w:rPr>
          <w:rFonts w:ascii="Times New Roman" w:hAnsi="Times New Roman" w:cs="Times New Roman"/>
          <w:sz w:val="24"/>
          <w:szCs w:val="24"/>
        </w:rPr>
        <w:t>Н</w:t>
      </w:r>
      <w:r>
        <w:rPr>
          <w:rFonts w:ascii="Times New Roman" w:hAnsi="Times New Roman" w:cs="Times New Roman"/>
          <w:sz w:val="24"/>
          <w:szCs w:val="24"/>
        </w:rPr>
        <w:t>е</w:t>
      </w:r>
      <w:r w:rsidRPr="00240C56">
        <w:rPr>
          <w:rFonts w:ascii="Times New Roman" w:hAnsi="Times New Roman" w:cs="Times New Roman"/>
          <w:sz w:val="24"/>
          <w:szCs w:val="24"/>
        </w:rPr>
        <w:t>которые примеры технологий включают роботов-рабочих, которые стали важными участниками логистики, особенно на складах, ускоряя обработку грузов и снижая потребность в ручном труде. Автономные транспортные средства, такие как беспилотные грузовики и дроны, также становятся все более популярными, сокращая время доставки и уменьшая влияние человеческого фактора на процесс. Внедрение таких технологий не только повышает эффективность операционных процессов, но и создает новую конкурентоспособную среду для компаний, стремящихся удерживаться на передовых позициях в быстро меняющемся мире логистики.</w:t>
      </w:r>
    </w:p>
    <w:p w14:paraId="652F575C" w14:textId="77777777" w:rsidR="00D54647" w:rsidRPr="00D54647" w:rsidRDefault="00240C56" w:rsidP="00D546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54647" w:rsidRPr="00D54647">
        <w:rPr>
          <w:rFonts w:ascii="Times New Roman" w:hAnsi="Times New Roman" w:cs="Times New Roman"/>
          <w:sz w:val="24"/>
          <w:szCs w:val="24"/>
        </w:rPr>
        <w:t>Системы управления складом (WMS) с использованием искусственного интеллекта оптимизируют процессы, предсказывая потребности и автоматизируя размещение товаров. Эти системы способны анализировать исторические данные, распознавать паттерны спроса и автоматически настраивать складские операции для повышения эффективности, что позволяет значительно сократить время обработки заказов и снижает вероятность ошибок. Такой подход не только упрощает управление запасами, но и приводит к оптимизации пространства на складе, что является важным для успешной работы логистических цепей.</w:t>
      </w:r>
    </w:p>
    <w:p w14:paraId="365F41E2" w14:textId="77777777" w:rsidR="00D54647" w:rsidRPr="00D54647" w:rsidRDefault="00D54647" w:rsidP="00D54647">
      <w:pPr>
        <w:spacing w:after="0" w:line="240" w:lineRule="auto"/>
        <w:ind w:firstLine="708"/>
        <w:jc w:val="both"/>
        <w:rPr>
          <w:rFonts w:ascii="Times New Roman" w:hAnsi="Times New Roman" w:cs="Times New Roman"/>
          <w:sz w:val="24"/>
          <w:szCs w:val="24"/>
        </w:rPr>
      </w:pPr>
      <w:r w:rsidRPr="00D54647">
        <w:rPr>
          <w:rFonts w:ascii="Times New Roman" w:hAnsi="Times New Roman" w:cs="Times New Roman"/>
          <w:sz w:val="24"/>
          <w:szCs w:val="24"/>
        </w:rPr>
        <w:t xml:space="preserve">Таким образом, инновации в логистике способствуют повышению эффективности, снижению затрат и улучшению обслуживания клиентов, формируя новые стандарты в отрасли. Посткризисный период является критическим для развития логистики, так как рыночные </w:t>
      </w:r>
      <w:r w:rsidRPr="00D54647">
        <w:rPr>
          <w:rFonts w:ascii="Times New Roman" w:hAnsi="Times New Roman" w:cs="Times New Roman"/>
          <w:sz w:val="24"/>
          <w:szCs w:val="24"/>
        </w:rPr>
        <w:lastRenderedPageBreak/>
        <w:t xml:space="preserve">условия и потребности клиентов стремительно изменяются. Для успешной адаптации компаниям необходимо провести детальный анализ актуальных тенденций и разработать соответствующие рекомендации. Одной из ключевых тенденций является увеличение цифровизации процессов. </w:t>
      </w:r>
    </w:p>
    <w:p w14:paraId="6C6B1B1C" w14:textId="77777777" w:rsidR="00D54647" w:rsidRPr="00D54647" w:rsidRDefault="00D54647" w:rsidP="00D54647">
      <w:pPr>
        <w:spacing w:after="0" w:line="240" w:lineRule="auto"/>
        <w:ind w:firstLine="708"/>
        <w:jc w:val="both"/>
        <w:rPr>
          <w:rFonts w:ascii="Times New Roman" w:hAnsi="Times New Roman" w:cs="Times New Roman"/>
          <w:sz w:val="24"/>
          <w:szCs w:val="24"/>
        </w:rPr>
      </w:pPr>
      <w:r w:rsidRPr="00D54647">
        <w:rPr>
          <w:rFonts w:ascii="Times New Roman" w:hAnsi="Times New Roman" w:cs="Times New Roman"/>
          <w:sz w:val="24"/>
          <w:szCs w:val="24"/>
        </w:rPr>
        <w:t>Компании, активно внедряющие цифровые технологии, демонстрируют большую гибкость и эффективность. Это ведет к ожидаемому росту использования цифровых платформ, Интернета вещей (IoT) и искусственного интеллекта (AI), что позволяет оптимизировать все аспекты логистики, начиная от управления запасами до транспортировки. Эти технологии способствуют созданию более прозорливых и адаптивных логистических систем, которые способны быстро реагировать на рыночные изменения.</w:t>
      </w:r>
    </w:p>
    <w:p w14:paraId="532CEFE2" w14:textId="77777777" w:rsidR="00D54647" w:rsidRPr="00D54647" w:rsidRDefault="00D54647" w:rsidP="00D54647">
      <w:pPr>
        <w:spacing w:after="0" w:line="240" w:lineRule="auto"/>
        <w:ind w:firstLine="708"/>
        <w:jc w:val="both"/>
        <w:rPr>
          <w:rFonts w:ascii="Times New Roman" w:hAnsi="Times New Roman" w:cs="Times New Roman"/>
          <w:sz w:val="24"/>
          <w:szCs w:val="24"/>
        </w:rPr>
      </w:pPr>
      <w:r w:rsidRPr="00D54647">
        <w:rPr>
          <w:rFonts w:ascii="Times New Roman" w:hAnsi="Times New Roman" w:cs="Times New Roman"/>
          <w:sz w:val="24"/>
          <w:szCs w:val="24"/>
        </w:rPr>
        <w:t>Также наблюдается повышение спроса на устойчивую логистику. Компании становятся всё более осознанными в области экологической ответственности, что открывает новые возможности для внедрения зеленых практик, таких как использование альтернативных видов топлива, электрического транспорта и более эффективных логистических решений. Устойчивое развитие становится не просто трендом, а необходимостью для бизнеса, стремящегося соответствовать ожиданиям потребителей и соблюдения норм в области охраны окружающей среды.</w:t>
      </w:r>
    </w:p>
    <w:p w14:paraId="37D15CEB" w14:textId="77777777" w:rsidR="00D54647" w:rsidRPr="00D54647" w:rsidRDefault="00D54647" w:rsidP="00D54647">
      <w:pPr>
        <w:spacing w:after="0" w:line="240" w:lineRule="auto"/>
        <w:ind w:firstLine="708"/>
        <w:jc w:val="both"/>
        <w:rPr>
          <w:rFonts w:ascii="Times New Roman" w:hAnsi="Times New Roman" w:cs="Times New Roman"/>
          <w:sz w:val="24"/>
          <w:szCs w:val="24"/>
        </w:rPr>
      </w:pPr>
      <w:r w:rsidRPr="00D54647">
        <w:rPr>
          <w:rFonts w:ascii="Times New Roman" w:hAnsi="Times New Roman" w:cs="Times New Roman"/>
          <w:sz w:val="24"/>
          <w:szCs w:val="24"/>
        </w:rPr>
        <w:t>Чтобы адаптироваться к этим тенденциям, компаниям рекомендуется развивать гибкую логистическую стратегию, позволяющую быстро реагировать на изменения рынка и требования клиентов. Это может включать не только внедрение новых технологий, но и переосмысление основных бизнес-процессов, обучение сотрудников и переработку логистических сетей.</w:t>
      </w:r>
    </w:p>
    <w:p w14:paraId="7A951C2F" w14:textId="64B842DD" w:rsidR="002A295F" w:rsidRDefault="00D54647" w:rsidP="00D54647">
      <w:pPr>
        <w:spacing w:after="0" w:line="240" w:lineRule="auto"/>
        <w:ind w:firstLine="708"/>
        <w:jc w:val="both"/>
        <w:rPr>
          <w:rFonts w:ascii="Times New Roman" w:hAnsi="Times New Roman" w:cs="Times New Roman"/>
          <w:sz w:val="24"/>
          <w:szCs w:val="24"/>
        </w:rPr>
      </w:pPr>
      <w:r w:rsidRPr="00D54647">
        <w:rPr>
          <w:rFonts w:ascii="Times New Roman" w:hAnsi="Times New Roman" w:cs="Times New Roman"/>
          <w:sz w:val="24"/>
          <w:szCs w:val="24"/>
        </w:rPr>
        <w:t>В целом, перспективы логистики в посткризисный период обещают быть интересными. Компании, способные использовать передовые технологии и акцентировать внимание на устойчивом развитии, будут более конкурентоспособными и успешными в будущем. Исследования показывают, что успешное управление логистическими рисками в условиях кризиса требует комплексного подхода, который включает как стратегические, так и оперативные решения.</w:t>
      </w:r>
      <w:r>
        <w:rPr>
          <w:rFonts w:ascii="Times New Roman" w:hAnsi="Times New Roman" w:cs="Times New Roman"/>
          <w:sz w:val="24"/>
          <w:szCs w:val="24"/>
        </w:rPr>
        <w:t xml:space="preserve"> </w:t>
      </w:r>
      <w:r w:rsidRPr="00D54647">
        <w:rPr>
          <w:rFonts w:ascii="Times New Roman" w:hAnsi="Times New Roman" w:cs="Times New Roman"/>
          <w:sz w:val="24"/>
          <w:szCs w:val="24"/>
        </w:rPr>
        <w:t>Кризис подчеркивает важность логистики для адаптации бизнеса к новым рыночным условиям. Анализ логистических рисков и гибкое реагирование на изменения становятся залогом успешного выживания и роста. Эффективное управление рисками требует стратегического планирования и оперативных действий, а также внедрения инновационных цифровых технологий, таких как IT-решения и искусственный интеллект, для повышения конкурентоспособности и устойчивости.</w:t>
      </w:r>
    </w:p>
    <w:p w14:paraId="2CCE06C2" w14:textId="46C7CFE5" w:rsidR="00D54647" w:rsidRDefault="00D54647" w:rsidP="00D54647">
      <w:pPr>
        <w:spacing w:after="0" w:line="240" w:lineRule="auto"/>
        <w:ind w:firstLine="708"/>
        <w:jc w:val="both"/>
        <w:rPr>
          <w:rFonts w:ascii="Times New Roman" w:hAnsi="Times New Roman" w:cs="Times New Roman"/>
          <w:sz w:val="24"/>
          <w:szCs w:val="24"/>
        </w:rPr>
      </w:pPr>
      <w:r w:rsidRPr="00D54647">
        <w:rPr>
          <w:rFonts w:ascii="Times New Roman" w:hAnsi="Times New Roman" w:cs="Times New Roman"/>
          <w:sz w:val="24"/>
          <w:szCs w:val="24"/>
        </w:rPr>
        <w:t>После кризиса логистика предложит новые возможности, и те компании, которые смогут адаптироваться к новым вызовам, выйдут на новые уровни развития. Адаптивность, передовые технологии и устойчивое развитие станут ключевыми факторами, способствующими укреплению позиций компаний на рынке, что откроет двери к новым горизонтам и перспективам. Важно, чтобы компании не просто реагировали на изменения, но и проактивно искали пути для совершенствования своих процессов, что позволит им не только выжить, но и преуспеть в условиях постоянных изменений эволюционирующего рынка.</w:t>
      </w:r>
    </w:p>
    <w:p w14:paraId="7A7F5A5B" w14:textId="02BA50EB" w:rsidR="0074555C" w:rsidRDefault="0074555C" w:rsidP="00D54647">
      <w:pPr>
        <w:spacing w:after="0" w:line="240" w:lineRule="auto"/>
        <w:ind w:firstLine="708"/>
        <w:jc w:val="both"/>
        <w:rPr>
          <w:rFonts w:ascii="Times New Roman" w:hAnsi="Times New Roman" w:cs="Times New Roman"/>
          <w:sz w:val="24"/>
          <w:szCs w:val="24"/>
        </w:rPr>
      </w:pPr>
    </w:p>
    <w:p w14:paraId="40BF0496" w14:textId="7B1FD7B1" w:rsidR="0074555C" w:rsidRDefault="0074555C" w:rsidP="00D54647">
      <w:pPr>
        <w:spacing w:after="0" w:line="240" w:lineRule="auto"/>
        <w:ind w:firstLine="708"/>
        <w:jc w:val="both"/>
        <w:rPr>
          <w:rFonts w:ascii="Times New Roman" w:hAnsi="Times New Roman" w:cs="Times New Roman"/>
          <w:sz w:val="24"/>
          <w:szCs w:val="24"/>
        </w:rPr>
      </w:pPr>
    </w:p>
    <w:p w14:paraId="0FA2930C" w14:textId="6AEFDCA4" w:rsidR="0074555C" w:rsidRDefault="0074555C" w:rsidP="00D54647">
      <w:pPr>
        <w:spacing w:after="0" w:line="240" w:lineRule="auto"/>
        <w:ind w:firstLine="708"/>
        <w:jc w:val="both"/>
        <w:rPr>
          <w:rFonts w:ascii="Times New Roman" w:hAnsi="Times New Roman" w:cs="Times New Roman"/>
          <w:sz w:val="24"/>
          <w:szCs w:val="24"/>
        </w:rPr>
      </w:pPr>
    </w:p>
    <w:p w14:paraId="0EF08301" w14:textId="3BDE87EB" w:rsidR="0074555C" w:rsidRDefault="0074555C" w:rsidP="00D54647">
      <w:pPr>
        <w:spacing w:after="0" w:line="240" w:lineRule="auto"/>
        <w:ind w:firstLine="708"/>
        <w:jc w:val="both"/>
        <w:rPr>
          <w:rFonts w:ascii="Times New Roman" w:hAnsi="Times New Roman" w:cs="Times New Roman"/>
          <w:sz w:val="24"/>
          <w:szCs w:val="24"/>
        </w:rPr>
      </w:pPr>
    </w:p>
    <w:p w14:paraId="631111F1" w14:textId="20EA4702" w:rsidR="0074555C" w:rsidRDefault="0074555C" w:rsidP="00D54647">
      <w:pPr>
        <w:spacing w:after="0" w:line="240" w:lineRule="auto"/>
        <w:ind w:firstLine="708"/>
        <w:jc w:val="both"/>
        <w:rPr>
          <w:rFonts w:ascii="Times New Roman" w:hAnsi="Times New Roman" w:cs="Times New Roman"/>
          <w:sz w:val="24"/>
          <w:szCs w:val="24"/>
        </w:rPr>
      </w:pPr>
    </w:p>
    <w:p w14:paraId="56B2E640" w14:textId="28380CE1" w:rsidR="0074555C" w:rsidRDefault="0074555C" w:rsidP="00D54647">
      <w:pPr>
        <w:spacing w:after="0" w:line="240" w:lineRule="auto"/>
        <w:ind w:firstLine="708"/>
        <w:jc w:val="both"/>
        <w:rPr>
          <w:rFonts w:ascii="Times New Roman" w:hAnsi="Times New Roman" w:cs="Times New Roman"/>
          <w:sz w:val="24"/>
          <w:szCs w:val="24"/>
        </w:rPr>
      </w:pPr>
    </w:p>
    <w:p w14:paraId="0952CF3C" w14:textId="48E4ECD0" w:rsidR="0074555C" w:rsidRDefault="0074555C" w:rsidP="00D54647">
      <w:pPr>
        <w:spacing w:after="0" w:line="240" w:lineRule="auto"/>
        <w:ind w:firstLine="708"/>
        <w:jc w:val="both"/>
        <w:rPr>
          <w:rFonts w:ascii="Times New Roman" w:hAnsi="Times New Roman" w:cs="Times New Roman"/>
          <w:sz w:val="24"/>
          <w:szCs w:val="24"/>
        </w:rPr>
      </w:pPr>
    </w:p>
    <w:p w14:paraId="115DD45D" w14:textId="57A89D5F" w:rsidR="0074555C" w:rsidRDefault="0074555C" w:rsidP="00D54647">
      <w:pPr>
        <w:spacing w:after="0" w:line="240" w:lineRule="auto"/>
        <w:ind w:firstLine="708"/>
        <w:jc w:val="both"/>
        <w:rPr>
          <w:rFonts w:ascii="Times New Roman" w:hAnsi="Times New Roman" w:cs="Times New Roman"/>
          <w:sz w:val="24"/>
          <w:szCs w:val="24"/>
        </w:rPr>
      </w:pPr>
    </w:p>
    <w:p w14:paraId="7AAA1814" w14:textId="6A6ABDE9" w:rsidR="0074555C" w:rsidRDefault="0074555C" w:rsidP="00D54647">
      <w:pPr>
        <w:spacing w:after="0" w:line="240" w:lineRule="auto"/>
        <w:ind w:firstLine="708"/>
        <w:jc w:val="both"/>
        <w:rPr>
          <w:rFonts w:ascii="Times New Roman" w:hAnsi="Times New Roman" w:cs="Times New Roman"/>
          <w:sz w:val="24"/>
          <w:szCs w:val="24"/>
        </w:rPr>
      </w:pPr>
    </w:p>
    <w:p w14:paraId="1C047D39" w14:textId="7344A48F" w:rsidR="0074555C" w:rsidRDefault="0074555C" w:rsidP="00D54647">
      <w:pPr>
        <w:spacing w:after="0" w:line="240" w:lineRule="auto"/>
        <w:ind w:firstLine="708"/>
        <w:jc w:val="both"/>
        <w:rPr>
          <w:rFonts w:ascii="Times New Roman" w:hAnsi="Times New Roman" w:cs="Times New Roman"/>
          <w:sz w:val="24"/>
          <w:szCs w:val="24"/>
        </w:rPr>
      </w:pPr>
    </w:p>
    <w:p w14:paraId="2B69EC46" w14:textId="199A09AE" w:rsidR="0074555C" w:rsidRDefault="0074555C" w:rsidP="00D54647">
      <w:pPr>
        <w:spacing w:after="0" w:line="240" w:lineRule="auto"/>
        <w:ind w:firstLine="708"/>
        <w:jc w:val="both"/>
        <w:rPr>
          <w:rFonts w:ascii="Times New Roman" w:hAnsi="Times New Roman" w:cs="Times New Roman"/>
          <w:sz w:val="24"/>
          <w:szCs w:val="24"/>
        </w:rPr>
      </w:pPr>
    </w:p>
    <w:p w14:paraId="4572204B" w14:textId="464DAD0B" w:rsidR="0074555C" w:rsidRDefault="0074555C" w:rsidP="00D54647">
      <w:pPr>
        <w:spacing w:after="0" w:line="240" w:lineRule="auto"/>
        <w:ind w:firstLine="708"/>
        <w:jc w:val="both"/>
        <w:rPr>
          <w:rFonts w:ascii="Times New Roman" w:hAnsi="Times New Roman" w:cs="Times New Roman"/>
          <w:sz w:val="24"/>
          <w:szCs w:val="24"/>
        </w:rPr>
      </w:pPr>
    </w:p>
    <w:p w14:paraId="21EB03DC" w14:textId="481FEA4D" w:rsidR="0074555C" w:rsidRDefault="0074555C" w:rsidP="0074555C">
      <w:pPr>
        <w:spacing w:after="0" w:line="240" w:lineRule="auto"/>
        <w:ind w:firstLine="708"/>
        <w:jc w:val="center"/>
        <w:rPr>
          <w:rFonts w:ascii="Times New Roman" w:hAnsi="Times New Roman" w:cs="Times New Roman"/>
          <w:sz w:val="32"/>
          <w:szCs w:val="24"/>
        </w:rPr>
      </w:pPr>
      <w:r w:rsidRPr="0074555C">
        <w:rPr>
          <w:rFonts w:ascii="Times New Roman" w:hAnsi="Times New Roman" w:cs="Times New Roman"/>
          <w:sz w:val="32"/>
          <w:szCs w:val="24"/>
        </w:rPr>
        <w:lastRenderedPageBreak/>
        <w:t>Список</w:t>
      </w:r>
      <w:r>
        <w:rPr>
          <w:rFonts w:ascii="Times New Roman" w:hAnsi="Times New Roman" w:cs="Times New Roman"/>
          <w:sz w:val="32"/>
          <w:szCs w:val="24"/>
        </w:rPr>
        <w:t xml:space="preserve"> используемых</w:t>
      </w:r>
      <w:r w:rsidRPr="0074555C">
        <w:rPr>
          <w:rFonts w:ascii="Times New Roman" w:hAnsi="Times New Roman" w:cs="Times New Roman"/>
          <w:sz w:val="32"/>
          <w:szCs w:val="24"/>
        </w:rPr>
        <w:t xml:space="preserve"> источников</w:t>
      </w:r>
    </w:p>
    <w:p w14:paraId="0B6C7720" w14:textId="77777777" w:rsidR="0074555C" w:rsidRDefault="0074555C" w:rsidP="0074555C">
      <w:pPr>
        <w:spacing w:after="0" w:line="240" w:lineRule="auto"/>
        <w:ind w:firstLine="708"/>
        <w:jc w:val="center"/>
        <w:rPr>
          <w:rFonts w:ascii="Times New Roman" w:hAnsi="Times New Roman" w:cs="Times New Roman"/>
          <w:sz w:val="32"/>
          <w:szCs w:val="24"/>
        </w:rPr>
      </w:pPr>
    </w:p>
    <w:p w14:paraId="39A5C826" w14:textId="77777777" w:rsidR="0074555C" w:rsidRDefault="0074555C" w:rsidP="0074555C">
      <w:pPr>
        <w:spacing w:after="0" w:line="240" w:lineRule="auto"/>
        <w:ind w:firstLine="708"/>
        <w:jc w:val="both"/>
        <w:rPr>
          <w:rFonts w:ascii="Times New Roman" w:hAnsi="Times New Roman" w:cs="Times New Roman"/>
          <w:sz w:val="28"/>
          <w:szCs w:val="24"/>
        </w:rPr>
      </w:pPr>
    </w:p>
    <w:p w14:paraId="2A0934EC" w14:textId="67A9F958" w:rsidR="0074555C" w:rsidRDefault="00031BD4" w:rsidP="0074555C">
      <w:pPr>
        <w:pStyle w:val="a7"/>
        <w:numPr>
          <w:ilvl w:val="0"/>
          <w:numId w:val="1"/>
        </w:numPr>
        <w:spacing w:after="0" w:line="240" w:lineRule="auto"/>
        <w:rPr>
          <w:rFonts w:ascii="Times New Roman" w:hAnsi="Times New Roman" w:cs="Times New Roman"/>
          <w:sz w:val="28"/>
          <w:szCs w:val="24"/>
        </w:rPr>
      </w:pPr>
      <w:hyperlink r:id="rId8" w:history="1">
        <w:r w:rsidR="0074555C" w:rsidRPr="00894C49">
          <w:rPr>
            <w:rStyle w:val="af6"/>
            <w:rFonts w:ascii="Times New Roman" w:hAnsi="Times New Roman" w:cs="Times New Roman"/>
            <w:sz w:val="28"/>
            <w:szCs w:val="24"/>
          </w:rPr>
          <w:t>https://cyberleninka.ru/article/n/logistika-v-situatsiyah-krizisov-krizisnaya-logistika</w:t>
        </w:r>
      </w:hyperlink>
    </w:p>
    <w:p w14:paraId="7ECF8759" w14:textId="77777777" w:rsidR="0074555C" w:rsidRPr="0074555C" w:rsidRDefault="0074555C" w:rsidP="0074555C">
      <w:pPr>
        <w:pStyle w:val="a7"/>
        <w:spacing w:after="0" w:line="240" w:lineRule="auto"/>
        <w:ind w:left="1068"/>
        <w:rPr>
          <w:rFonts w:ascii="Times New Roman" w:hAnsi="Times New Roman" w:cs="Times New Roman"/>
          <w:sz w:val="28"/>
          <w:szCs w:val="24"/>
        </w:rPr>
      </w:pPr>
    </w:p>
    <w:p w14:paraId="3D5A8234" w14:textId="3CA0CCA5" w:rsidR="0074555C" w:rsidRDefault="00031BD4" w:rsidP="0074555C">
      <w:pPr>
        <w:pStyle w:val="a7"/>
        <w:numPr>
          <w:ilvl w:val="0"/>
          <w:numId w:val="1"/>
        </w:numPr>
        <w:spacing w:after="0" w:line="240" w:lineRule="auto"/>
        <w:rPr>
          <w:rFonts w:ascii="Times New Roman" w:hAnsi="Times New Roman" w:cs="Times New Roman"/>
          <w:sz w:val="28"/>
          <w:szCs w:val="24"/>
        </w:rPr>
      </w:pPr>
      <w:hyperlink r:id="rId9" w:history="1">
        <w:r w:rsidR="0074555C" w:rsidRPr="00894C49">
          <w:rPr>
            <w:rStyle w:val="af6"/>
            <w:rFonts w:ascii="Times New Roman" w:hAnsi="Times New Roman" w:cs="Times New Roman"/>
            <w:sz w:val="28"/>
            <w:szCs w:val="24"/>
          </w:rPr>
          <w:t>https://logistics.ru/management/news/logistika-v-krizis-faktory-vyzhivaniya</w:t>
        </w:r>
      </w:hyperlink>
    </w:p>
    <w:p w14:paraId="4F285A1B" w14:textId="77777777" w:rsidR="0074555C" w:rsidRPr="0074555C" w:rsidRDefault="0074555C" w:rsidP="0074555C">
      <w:pPr>
        <w:pStyle w:val="a7"/>
        <w:spacing w:after="0" w:line="240" w:lineRule="auto"/>
        <w:ind w:left="1068"/>
        <w:rPr>
          <w:rFonts w:ascii="Times New Roman" w:hAnsi="Times New Roman" w:cs="Times New Roman"/>
          <w:sz w:val="28"/>
          <w:szCs w:val="24"/>
        </w:rPr>
      </w:pPr>
    </w:p>
    <w:p w14:paraId="39982068" w14:textId="7561CFC1" w:rsidR="0074555C" w:rsidRPr="0074555C" w:rsidRDefault="00031BD4" w:rsidP="0074555C">
      <w:pPr>
        <w:pStyle w:val="a7"/>
        <w:numPr>
          <w:ilvl w:val="0"/>
          <w:numId w:val="1"/>
        </w:numPr>
        <w:spacing w:after="0" w:line="240" w:lineRule="auto"/>
        <w:rPr>
          <w:rFonts w:ascii="Times New Roman" w:hAnsi="Times New Roman" w:cs="Times New Roman"/>
          <w:sz w:val="28"/>
          <w:szCs w:val="24"/>
        </w:rPr>
      </w:pPr>
      <w:hyperlink r:id="rId10" w:history="1">
        <w:r w:rsidR="0074555C" w:rsidRPr="00894C49">
          <w:rPr>
            <w:rStyle w:val="af6"/>
            <w:rFonts w:ascii="Times New Roman" w:hAnsi="Times New Roman" w:cs="Times New Roman"/>
            <w:sz w:val="28"/>
            <w:szCs w:val="24"/>
          </w:rPr>
          <w:t>https://www.kom-dir.ru/article/3930-logistika-v-krizis-dostavka-perevozki</w:t>
        </w:r>
      </w:hyperlink>
    </w:p>
    <w:p w14:paraId="11F50C85" w14:textId="77777777" w:rsidR="0074555C" w:rsidRPr="0074555C" w:rsidRDefault="0074555C" w:rsidP="0074555C">
      <w:pPr>
        <w:pStyle w:val="a7"/>
        <w:spacing w:after="0" w:line="240" w:lineRule="auto"/>
        <w:ind w:left="1068"/>
        <w:rPr>
          <w:rFonts w:ascii="Times New Roman" w:hAnsi="Times New Roman" w:cs="Times New Roman"/>
          <w:sz w:val="28"/>
          <w:szCs w:val="24"/>
        </w:rPr>
      </w:pPr>
    </w:p>
    <w:p w14:paraId="7E525A5E" w14:textId="7DC0BDF9" w:rsidR="0074555C" w:rsidRDefault="00031BD4" w:rsidP="0074555C">
      <w:pPr>
        <w:pStyle w:val="a7"/>
        <w:numPr>
          <w:ilvl w:val="0"/>
          <w:numId w:val="1"/>
        </w:numPr>
        <w:spacing w:after="0" w:line="240" w:lineRule="auto"/>
        <w:rPr>
          <w:rFonts w:ascii="Times New Roman" w:hAnsi="Times New Roman" w:cs="Times New Roman"/>
          <w:sz w:val="28"/>
          <w:szCs w:val="24"/>
        </w:rPr>
      </w:pPr>
      <w:hyperlink r:id="rId11" w:history="1">
        <w:r w:rsidR="0074555C" w:rsidRPr="00894C49">
          <w:rPr>
            <w:rStyle w:val="af6"/>
            <w:rFonts w:ascii="Times New Roman" w:hAnsi="Times New Roman" w:cs="Times New Roman"/>
            <w:sz w:val="28"/>
            <w:szCs w:val="24"/>
          </w:rPr>
          <w:t>https://rep.polessu.by/bitstream/123456789/29222/1/Upravlenie.pdf</w:t>
        </w:r>
      </w:hyperlink>
    </w:p>
    <w:p w14:paraId="58C8C670" w14:textId="77777777" w:rsidR="0074555C" w:rsidRPr="0074555C" w:rsidRDefault="0074555C" w:rsidP="0074555C">
      <w:pPr>
        <w:pStyle w:val="a7"/>
        <w:spacing w:after="0" w:line="240" w:lineRule="auto"/>
        <w:ind w:left="1068"/>
        <w:rPr>
          <w:rFonts w:ascii="Times New Roman" w:hAnsi="Times New Roman" w:cs="Times New Roman"/>
          <w:sz w:val="28"/>
          <w:szCs w:val="24"/>
        </w:rPr>
      </w:pPr>
    </w:p>
    <w:p w14:paraId="0F1B8441" w14:textId="1B7B63A2" w:rsidR="0074555C" w:rsidRPr="0074555C" w:rsidRDefault="00031BD4" w:rsidP="0074555C">
      <w:pPr>
        <w:pStyle w:val="a7"/>
        <w:numPr>
          <w:ilvl w:val="0"/>
          <w:numId w:val="1"/>
        </w:numPr>
        <w:spacing w:after="0" w:line="240" w:lineRule="auto"/>
        <w:rPr>
          <w:rFonts w:ascii="Times New Roman" w:hAnsi="Times New Roman" w:cs="Times New Roman"/>
          <w:sz w:val="28"/>
          <w:szCs w:val="24"/>
        </w:rPr>
      </w:pPr>
      <w:hyperlink r:id="rId12" w:history="1">
        <w:r w:rsidR="0074555C" w:rsidRPr="00894C49">
          <w:rPr>
            <w:rStyle w:val="af6"/>
            <w:rFonts w:ascii="Times New Roman" w:hAnsi="Times New Roman" w:cs="Times New Roman"/>
            <w:sz w:val="28"/>
            <w:szCs w:val="24"/>
          </w:rPr>
          <w:t>https://elar.urfu.ru/bitstream/10995/116528/1/978-5-7996-3498-8_2022_021.pdf</w:t>
        </w:r>
      </w:hyperlink>
    </w:p>
    <w:p w14:paraId="0094C9DA" w14:textId="77777777" w:rsidR="0074555C" w:rsidRPr="0074555C" w:rsidRDefault="0074555C" w:rsidP="0074555C">
      <w:pPr>
        <w:pStyle w:val="a7"/>
        <w:spacing w:after="0" w:line="240" w:lineRule="auto"/>
        <w:ind w:left="1068"/>
        <w:rPr>
          <w:rFonts w:ascii="Times New Roman" w:hAnsi="Times New Roman" w:cs="Times New Roman"/>
          <w:sz w:val="28"/>
          <w:szCs w:val="24"/>
        </w:rPr>
      </w:pPr>
    </w:p>
    <w:p w14:paraId="1C0D8279" w14:textId="740DDBAC" w:rsidR="0074555C" w:rsidRDefault="00031BD4" w:rsidP="0074555C">
      <w:pPr>
        <w:pStyle w:val="a7"/>
        <w:numPr>
          <w:ilvl w:val="0"/>
          <w:numId w:val="1"/>
        </w:numPr>
        <w:spacing w:after="0" w:line="240" w:lineRule="auto"/>
        <w:rPr>
          <w:rFonts w:ascii="Times New Roman" w:hAnsi="Times New Roman" w:cs="Times New Roman"/>
          <w:sz w:val="28"/>
          <w:szCs w:val="24"/>
        </w:rPr>
      </w:pPr>
      <w:hyperlink r:id="rId13" w:history="1">
        <w:r w:rsidR="0074555C" w:rsidRPr="00894C49">
          <w:rPr>
            <w:rStyle w:val="af6"/>
            <w:rFonts w:ascii="Times New Roman" w:hAnsi="Times New Roman" w:cs="Times New Roman"/>
            <w:sz w:val="28"/>
            <w:szCs w:val="24"/>
          </w:rPr>
          <w:t>https://repo.ssau.ru/bitstream/Uchebnye-izdaniya/Upravlenie-logisticheskimi-riskami-v-cepyah-postavok-teoriya-i-metodologiya-103243/1/978-5-7883-1872-1_2023.pdf</w:t>
        </w:r>
      </w:hyperlink>
    </w:p>
    <w:p w14:paraId="74BBBA84" w14:textId="60EF3D9B" w:rsidR="0074555C" w:rsidRPr="0074555C" w:rsidRDefault="0074555C" w:rsidP="0074555C">
      <w:pPr>
        <w:pStyle w:val="a7"/>
        <w:spacing w:after="0" w:line="240" w:lineRule="auto"/>
        <w:ind w:left="1068"/>
        <w:rPr>
          <w:rFonts w:ascii="Times New Roman" w:hAnsi="Times New Roman" w:cs="Times New Roman"/>
          <w:sz w:val="28"/>
          <w:szCs w:val="24"/>
        </w:rPr>
      </w:pPr>
    </w:p>
    <w:p w14:paraId="7C514DDA" w14:textId="7D69B5AC" w:rsidR="0074555C" w:rsidRDefault="00031BD4" w:rsidP="0074555C">
      <w:pPr>
        <w:pStyle w:val="a7"/>
        <w:numPr>
          <w:ilvl w:val="0"/>
          <w:numId w:val="1"/>
        </w:numPr>
        <w:spacing w:after="0" w:line="240" w:lineRule="auto"/>
        <w:rPr>
          <w:rFonts w:ascii="Times New Roman" w:hAnsi="Times New Roman" w:cs="Times New Roman"/>
          <w:sz w:val="28"/>
          <w:szCs w:val="24"/>
        </w:rPr>
      </w:pPr>
      <w:hyperlink r:id="rId14" w:history="1">
        <w:r w:rsidR="0074555C" w:rsidRPr="00894C49">
          <w:rPr>
            <w:rStyle w:val="af6"/>
            <w:rFonts w:ascii="Times New Roman" w:hAnsi="Times New Roman" w:cs="Times New Roman"/>
            <w:sz w:val="28"/>
            <w:szCs w:val="24"/>
          </w:rPr>
          <w:t>https://rgups.ru/site/assets/files/101119/mamaev_e.a._kontrolling_i_upravlenie_logisticheskimi_riskami._ucheb._p.pdf</w:t>
        </w:r>
      </w:hyperlink>
    </w:p>
    <w:p w14:paraId="5B6B7913" w14:textId="77777777" w:rsidR="0074555C" w:rsidRPr="0074555C" w:rsidRDefault="0074555C" w:rsidP="0074555C">
      <w:pPr>
        <w:pStyle w:val="a7"/>
        <w:rPr>
          <w:rFonts w:ascii="Times New Roman" w:hAnsi="Times New Roman" w:cs="Times New Roman"/>
          <w:sz w:val="28"/>
          <w:szCs w:val="24"/>
        </w:rPr>
      </w:pPr>
    </w:p>
    <w:p w14:paraId="146405AF" w14:textId="7A884E20" w:rsidR="0074555C" w:rsidRDefault="0074555C" w:rsidP="0074555C">
      <w:pPr>
        <w:pStyle w:val="a7"/>
        <w:spacing w:after="0" w:line="240" w:lineRule="auto"/>
        <w:ind w:left="1068"/>
        <w:rPr>
          <w:rFonts w:ascii="Times New Roman" w:hAnsi="Times New Roman" w:cs="Times New Roman"/>
          <w:sz w:val="28"/>
          <w:szCs w:val="24"/>
        </w:rPr>
      </w:pPr>
    </w:p>
    <w:p w14:paraId="5A2A17EF" w14:textId="1BE524D6" w:rsidR="0074555C" w:rsidRDefault="0074555C" w:rsidP="0074555C">
      <w:pPr>
        <w:pStyle w:val="a7"/>
        <w:spacing w:after="0" w:line="240" w:lineRule="auto"/>
        <w:ind w:left="1068"/>
        <w:rPr>
          <w:rFonts w:ascii="Times New Roman" w:hAnsi="Times New Roman" w:cs="Times New Roman"/>
          <w:sz w:val="28"/>
          <w:szCs w:val="24"/>
        </w:rPr>
      </w:pPr>
    </w:p>
    <w:p w14:paraId="40C2E6A1" w14:textId="101693DF" w:rsidR="0074555C" w:rsidRDefault="0074555C" w:rsidP="0074555C">
      <w:pPr>
        <w:pStyle w:val="a7"/>
        <w:spacing w:after="0" w:line="240" w:lineRule="auto"/>
        <w:ind w:left="1068"/>
        <w:rPr>
          <w:rFonts w:ascii="Times New Roman" w:hAnsi="Times New Roman" w:cs="Times New Roman"/>
          <w:sz w:val="28"/>
          <w:szCs w:val="24"/>
        </w:rPr>
      </w:pPr>
    </w:p>
    <w:p w14:paraId="4D337C45" w14:textId="4B334DFD" w:rsidR="0074555C" w:rsidRDefault="0074555C" w:rsidP="0074555C">
      <w:pPr>
        <w:pStyle w:val="a7"/>
        <w:spacing w:after="0" w:line="240" w:lineRule="auto"/>
        <w:ind w:left="1068"/>
        <w:rPr>
          <w:rFonts w:ascii="Times New Roman" w:hAnsi="Times New Roman" w:cs="Times New Roman"/>
          <w:sz w:val="28"/>
          <w:szCs w:val="24"/>
        </w:rPr>
      </w:pPr>
    </w:p>
    <w:p w14:paraId="0A43C478" w14:textId="64D4F619" w:rsidR="0074555C" w:rsidRDefault="0074555C" w:rsidP="0074555C">
      <w:pPr>
        <w:pStyle w:val="a7"/>
        <w:spacing w:after="0" w:line="240" w:lineRule="auto"/>
        <w:ind w:left="1068"/>
        <w:rPr>
          <w:rFonts w:ascii="Times New Roman" w:hAnsi="Times New Roman" w:cs="Times New Roman"/>
          <w:sz w:val="28"/>
          <w:szCs w:val="24"/>
        </w:rPr>
      </w:pPr>
    </w:p>
    <w:p w14:paraId="58F21A5C" w14:textId="5AEA303C" w:rsidR="0074555C" w:rsidRDefault="0074555C" w:rsidP="0074555C">
      <w:pPr>
        <w:pStyle w:val="a7"/>
        <w:spacing w:after="0" w:line="240" w:lineRule="auto"/>
        <w:ind w:left="1068"/>
        <w:rPr>
          <w:rFonts w:ascii="Times New Roman" w:hAnsi="Times New Roman" w:cs="Times New Roman"/>
          <w:sz w:val="28"/>
          <w:szCs w:val="24"/>
        </w:rPr>
      </w:pPr>
    </w:p>
    <w:p w14:paraId="65494E74" w14:textId="48539E1E" w:rsidR="0074555C" w:rsidRDefault="0074555C" w:rsidP="0074555C">
      <w:pPr>
        <w:pStyle w:val="a7"/>
        <w:spacing w:after="0" w:line="240" w:lineRule="auto"/>
        <w:ind w:left="1068"/>
        <w:rPr>
          <w:rFonts w:ascii="Times New Roman" w:hAnsi="Times New Roman" w:cs="Times New Roman"/>
          <w:sz w:val="28"/>
          <w:szCs w:val="24"/>
        </w:rPr>
      </w:pPr>
    </w:p>
    <w:p w14:paraId="4AE5C6E8" w14:textId="6C0C7C3C" w:rsidR="0074555C" w:rsidRDefault="0074555C" w:rsidP="0074555C">
      <w:pPr>
        <w:pStyle w:val="a7"/>
        <w:spacing w:after="0" w:line="240" w:lineRule="auto"/>
        <w:ind w:left="1068"/>
        <w:rPr>
          <w:rFonts w:ascii="Times New Roman" w:hAnsi="Times New Roman" w:cs="Times New Roman"/>
          <w:sz w:val="28"/>
          <w:szCs w:val="24"/>
        </w:rPr>
      </w:pPr>
    </w:p>
    <w:p w14:paraId="3606EE5A" w14:textId="42F2C38B" w:rsidR="0074555C" w:rsidRDefault="0074555C" w:rsidP="0074555C">
      <w:pPr>
        <w:pStyle w:val="a7"/>
        <w:spacing w:after="0" w:line="240" w:lineRule="auto"/>
        <w:ind w:left="1068"/>
        <w:rPr>
          <w:rFonts w:ascii="Times New Roman" w:hAnsi="Times New Roman" w:cs="Times New Roman"/>
          <w:sz w:val="28"/>
          <w:szCs w:val="24"/>
        </w:rPr>
      </w:pPr>
    </w:p>
    <w:p w14:paraId="764484F5" w14:textId="3DADA690" w:rsidR="0074555C" w:rsidRDefault="0074555C" w:rsidP="0074555C">
      <w:pPr>
        <w:pStyle w:val="a7"/>
        <w:spacing w:after="0" w:line="240" w:lineRule="auto"/>
        <w:ind w:left="1068"/>
        <w:rPr>
          <w:rFonts w:ascii="Times New Roman" w:hAnsi="Times New Roman" w:cs="Times New Roman"/>
          <w:sz w:val="28"/>
          <w:szCs w:val="24"/>
        </w:rPr>
      </w:pPr>
    </w:p>
    <w:p w14:paraId="49DBAA05" w14:textId="0B165524" w:rsidR="0074555C" w:rsidRDefault="0074555C" w:rsidP="0074555C">
      <w:pPr>
        <w:pStyle w:val="a7"/>
        <w:spacing w:after="0" w:line="240" w:lineRule="auto"/>
        <w:ind w:left="1068"/>
        <w:rPr>
          <w:rFonts w:ascii="Times New Roman" w:hAnsi="Times New Roman" w:cs="Times New Roman"/>
          <w:sz w:val="28"/>
          <w:szCs w:val="24"/>
        </w:rPr>
      </w:pPr>
    </w:p>
    <w:p w14:paraId="72CCF8F4" w14:textId="3C778F4B" w:rsidR="0074555C" w:rsidRDefault="0074555C" w:rsidP="0074555C">
      <w:pPr>
        <w:pStyle w:val="a7"/>
        <w:spacing w:after="0" w:line="240" w:lineRule="auto"/>
        <w:ind w:left="1068"/>
        <w:rPr>
          <w:rFonts w:ascii="Times New Roman" w:hAnsi="Times New Roman" w:cs="Times New Roman"/>
          <w:sz w:val="28"/>
          <w:szCs w:val="24"/>
        </w:rPr>
      </w:pPr>
    </w:p>
    <w:p w14:paraId="51C10464" w14:textId="74D2497D" w:rsidR="0074555C" w:rsidRDefault="0074555C" w:rsidP="0074555C">
      <w:pPr>
        <w:pStyle w:val="a7"/>
        <w:spacing w:after="0" w:line="240" w:lineRule="auto"/>
        <w:ind w:left="1068"/>
        <w:rPr>
          <w:rFonts w:ascii="Times New Roman" w:hAnsi="Times New Roman" w:cs="Times New Roman"/>
          <w:sz w:val="28"/>
          <w:szCs w:val="24"/>
        </w:rPr>
      </w:pPr>
    </w:p>
    <w:p w14:paraId="425A4675" w14:textId="1C4DCEB2" w:rsidR="0074555C" w:rsidRDefault="0074555C" w:rsidP="0074555C">
      <w:pPr>
        <w:pStyle w:val="a7"/>
        <w:spacing w:after="0" w:line="240" w:lineRule="auto"/>
        <w:ind w:left="1068"/>
        <w:rPr>
          <w:rFonts w:ascii="Times New Roman" w:hAnsi="Times New Roman" w:cs="Times New Roman"/>
          <w:sz w:val="28"/>
          <w:szCs w:val="24"/>
        </w:rPr>
      </w:pPr>
    </w:p>
    <w:p w14:paraId="6FFF547C" w14:textId="31590060" w:rsidR="0074555C" w:rsidRDefault="0074555C" w:rsidP="0074555C">
      <w:pPr>
        <w:pStyle w:val="a7"/>
        <w:spacing w:after="0" w:line="240" w:lineRule="auto"/>
        <w:ind w:left="1068"/>
        <w:rPr>
          <w:rFonts w:ascii="Times New Roman" w:hAnsi="Times New Roman" w:cs="Times New Roman"/>
          <w:sz w:val="28"/>
          <w:szCs w:val="24"/>
        </w:rPr>
      </w:pPr>
    </w:p>
    <w:p w14:paraId="3E7028EF" w14:textId="6FDF2C4B" w:rsidR="0074555C" w:rsidRDefault="0074555C" w:rsidP="0074555C">
      <w:pPr>
        <w:pStyle w:val="a7"/>
        <w:spacing w:after="0" w:line="240" w:lineRule="auto"/>
        <w:ind w:left="1068"/>
        <w:rPr>
          <w:rFonts w:ascii="Times New Roman" w:hAnsi="Times New Roman" w:cs="Times New Roman"/>
          <w:sz w:val="28"/>
          <w:szCs w:val="24"/>
        </w:rPr>
      </w:pPr>
    </w:p>
    <w:p w14:paraId="5FB3206C" w14:textId="75EFADB7" w:rsidR="0074555C" w:rsidRDefault="0074555C" w:rsidP="0074555C">
      <w:pPr>
        <w:pStyle w:val="a7"/>
        <w:spacing w:after="0" w:line="240" w:lineRule="auto"/>
        <w:ind w:left="1068"/>
        <w:rPr>
          <w:rFonts w:ascii="Times New Roman" w:hAnsi="Times New Roman" w:cs="Times New Roman"/>
          <w:sz w:val="28"/>
          <w:szCs w:val="24"/>
        </w:rPr>
      </w:pPr>
    </w:p>
    <w:p w14:paraId="06E8478F" w14:textId="180DF904" w:rsidR="0074555C" w:rsidRDefault="0074555C" w:rsidP="0074555C">
      <w:pPr>
        <w:pStyle w:val="a7"/>
        <w:spacing w:after="0" w:line="240" w:lineRule="auto"/>
        <w:ind w:left="1068"/>
        <w:rPr>
          <w:rFonts w:ascii="Times New Roman" w:hAnsi="Times New Roman" w:cs="Times New Roman"/>
          <w:sz w:val="28"/>
          <w:szCs w:val="24"/>
        </w:rPr>
      </w:pPr>
    </w:p>
    <w:p w14:paraId="5313A3DE" w14:textId="6D61D090" w:rsidR="0074555C" w:rsidRDefault="0074555C" w:rsidP="0074555C">
      <w:pPr>
        <w:pStyle w:val="a7"/>
        <w:spacing w:after="0" w:line="240" w:lineRule="auto"/>
        <w:ind w:left="1068"/>
        <w:rPr>
          <w:rFonts w:ascii="Times New Roman" w:hAnsi="Times New Roman" w:cs="Times New Roman"/>
          <w:sz w:val="28"/>
          <w:szCs w:val="24"/>
        </w:rPr>
      </w:pPr>
    </w:p>
    <w:p w14:paraId="2C583417" w14:textId="492F4633" w:rsidR="0074555C" w:rsidRDefault="0074555C" w:rsidP="0074555C">
      <w:pPr>
        <w:pStyle w:val="a7"/>
        <w:spacing w:after="0" w:line="240" w:lineRule="auto"/>
        <w:ind w:left="1068"/>
        <w:rPr>
          <w:rFonts w:ascii="Times New Roman" w:hAnsi="Times New Roman" w:cs="Times New Roman"/>
          <w:sz w:val="28"/>
          <w:szCs w:val="24"/>
        </w:rPr>
      </w:pPr>
    </w:p>
    <w:p w14:paraId="7F550C5E" w14:textId="2D418ADA" w:rsidR="0074555C" w:rsidRDefault="0074555C" w:rsidP="0074555C">
      <w:pPr>
        <w:tabs>
          <w:tab w:val="left" w:pos="7308"/>
        </w:tabs>
      </w:pPr>
      <w:bookmarkStart w:id="0" w:name="_GoBack"/>
      <w:bookmarkEnd w:id="0"/>
    </w:p>
    <w:sectPr w:rsidR="0074555C" w:rsidSect="00E2731D">
      <w:pgSz w:w="11906" w:h="16838"/>
      <w:pgMar w:top="1134" w:right="1134" w:bottom="1134" w:left="1134" w:header="737"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7A0921" w14:textId="77777777" w:rsidR="00031BD4" w:rsidRDefault="00031BD4" w:rsidP="00E2731D">
      <w:pPr>
        <w:spacing w:after="0" w:line="240" w:lineRule="auto"/>
      </w:pPr>
      <w:r>
        <w:separator/>
      </w:r>
    </w:p>
  </w:endnote>
  <w:endnote w:type="continuationSeparator" w:id="0">
    <w:p w14:paraId="3DD3EB58" w14:textId="77777777" w:rsidR="00031BD4" w:rsidRDefault="00031BD4" w:rsidP="00E273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CA7286" w14:textId="77777777" w:rsidR="00031BD4" w:rsidRDefault="00031BD4" w:rsidP="00E2731D">
      <w:pPr>
        <w:spacing w:after="0" w:line="240" w:lineRule="auto"/>
      </w:pPr>
      <w:r>
        <w:separator/>
      </w:r>
    </w:p>
  </w:footnote>
  <w:footnote w:type="continuationSeparator" w:id="0">
    <w:p w14:paraId="7440DB38" w14:textId="77777777" w:rsidR="00031BD4" w:rsidRDefault="00031BD4" w:rsidP="00E273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385559"/>
    <w:multiLevelType w:val="hybridMultilevel"/>
    <w:tmpl w:val="905EDC44"/>
    <w:lvl w:ilvl="0" w:tplc="836E849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0D1"/>
    <w:rsid w:val="00031BD4"/>
    <w:rsid w:val="001274DD"/>
    <w:rsid w:val="00240C56"/>
    <w:rsid w:val="002A295F"/>
    <w:rsid w:val="003C1CA9"/>
    <w:rsid w:val="003C284F"/>
    <w:rsid w:val="003C3FD0"/>
    <w:rsid w:val="004560D1"/>
    <w:rsid w:val="00573D55"/>
    <w:rsid w:val="0074555C"/>
    <w:rsid w:val="007B06FD"/>
    <w:rsid w:val="009D531C"/>
    <w:rsid w:val="00A62484"/>
    <w:rsid w:val="00D54647"/>
    <w:rsid w:val="00E27153"/>
    <w:rsid w:val="00E2731D"/>
    <w:rsid w:val="00EB26E8"/>
    <w:rsid w:val="00F80480"/>
    <w:rsid w:val="00FF7C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AA8B7"/>
  <w15:chartTrackingRefBased/>
  <w15:docId w15:val="{61AC0147-D1B6-4D26-B18C-8B163B888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4560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4560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4560D1"/>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4560D1"/>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4560D1"/>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4560D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560D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560D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560D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560D1"/>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4560D1"/>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4560D1"/>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4560D1"/>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4560D1"/>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4560D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4560D1"/>
    <w:rPr>
      <w:rFonts w:eastAsiaTheme="majorEastAsia" w:cstheme="majorBidi"/>
      <w:color w:val="595959" w:themeColor="text1" w:themeTint="A6"/>
    </w:rPr>
  </w:style>
  <w:style w:type="character" w:customStyle="1" w:styleId="80">
    <w:name w:val="Заголовок 8 Знак"/>
    <w:basedOn w:val="a0"/>
    <w:link w:val="8"/>
    <w:uiPriority w:val="9"/>
    <w:semiHidden/>
    <w:rsid w:val="004560D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4560D1"/>
    <w:rPr>
      <w:rFonts w:eastAsiaTheme="majorEastAsia" w:cstheme="majorBidi"/>
      <w:color w:val="272727" w:themeColor="text1" w:themeTint="D8"/>
    </w:rPr>
  </w:style>
  <w:style w:type="paragraph" w:styleId="a3">
    <w:name w:val="Title"/>
    <w:basedOn w:val="a"/>
    <w:next w:val="a"/>
    <w:link w:val="a4"/>
    <w:uiPriority w:val="10"/>
    <w:qFormat/>
    <w:rsid w:val="004560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4560D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560D1"/>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4560D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4560D1"/>
    <w:pPr>
      <w:spacing w:before="160"/>
      <w:jc w:val="center"/>
    </w:pPr>
    <w:rPr>
      <w:i/>
      <w:iCs/>
      <w:color w:val="404040" w:themeColor="text1" w:themeTint="BF"/>
    </w:rPr>
  </w:style>
  <w:style w:type="character" w:customStyle="1" w:styleId="22">
    <w:name w:val="Цитата 2 Знак"/>
    <w:basedOn w:val="a0"/>
    <w:link w:val="21"/>
    <w:uiPriority w:val="29"/>
    <w:rsid w:val="004560D1"/>
    <w:rPr>
      <w:i/>
      <w:iCs/>
      <w:color w:val="404040" w:themeColor="text1" w:themeTint="BF"/>
    </w:rPr>
  </w:style>
  <w:style w:type="paragraph" w:styleId="a7">
    <w:name w:val="List Paragraph"/>
    <w:basedOn w:val="a"/>
    <w:uiPriority w:val="34"/>
    <w:qFormat/>
    <w:rsid w:val="004560D1"/>
    <w:pPr>
      <w:ind w:left="720"/>
      <w:contextualSpacing/>
    </w:pPr>
  </w:style>
  <w:style w:type="character" w:styleId="a8">
    <w:name w:val="Intense Emphasis"/>
    <w:basedOn w:val="a0"/>
    <w:uiPriority w:val="21"/>
    <w:qFormat/>
    <w:rsid w:val="004560D1"/>
    <w:rPr>
      <w:i/>
      <w:iCs/>
      <w:color w:val="2F5496" w:themeColor="accent1" w:themeShade="BF"/>
    </w:rPr>
  </w:style>
  <w:style w:type="paragraph" w:styleId="a9">
    <w:name w:val="Intense Quote"/>
    <w:basedOn w:val="a"/>
    <w:next w:val="a"/>
    <w:link w:val="aa"/>
    <w:uiPriority w:val="30"/>
    <w:qFormat/>
    <w:rsid w:val="004560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4560D1"/>
    <w:rPr>
      <w:i/>
      <w:iCs/>
      <w:color w:val="2F5496" w:themeColor="accent1" w:themeShade="BF"/>
    </w:rPr>
  </w:style>
  <w:style w:type="character" w:styleId="ab">
    <w:name w:val="Intense Reference"/>
    <w:basedOn w:val="a0"/>
    <w:uiPriority w:val="32"/>
    <w:qFormat/>
    <w:rsid w:val="004560D1"/>
    <w:rPr>
      <w:b/>
      <w:bCs/>
      <w:smallCaps/>
      <w:color w:val="2F5496" w:themeColor="accent1" w:themeShade="BF"/>
      <w:spacing w:val="5"/>
    </w:rPr>
  </w:style>
  <w:style w:type="paragraph" w:styleId="ac">
    <w:name w:val="header"/>
    <w:basedOn w:val="a"/>
    <w:link w:val="ad"/>
    <w:uiPriority w:val="99"/>
    <w:unhideWhenUsed/>
    <w:rsid w:val="00E2731D"/>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E2731D"/>
  </w:style>
  <w:style w:type="paragraph" w:styleId="ae">
    <w:name w:val="footer"/>
    <w:basedOn w:val="a"/>
    <w:link w:val="af"/>
    <w:uiPriority w:val="99"/>
    <w:unhideWhenUsed/>
    <w:rsid w:val="00E2731D"/>
    <w:pPr>
      <w:tabs>
        <w:tab w:val="center" w:pos="4677"/>
        <w:tab w:val="right" w:pos="9355"/>
      </w:tabs>
      <w:spacing w:after="0" w:line="240" w:lineRule="auto"/>
    </w:pPr>
  </w:style>
  <w:style w:type="character" w:customStyle="1" w:styleId="af">
    <w:name w:val="Нижний колонтитул Знак"/>
    <w:basedOn w:val="a0"/>
    <w:link w:val="ae"/>
    <w:uiPriority w:val="99"/>
    <w:rsid w:val="00E2731D"/>
  </w:style>
  <w:style w:type="paragraph" w:styleId="af0">
    <w:name w:val="footnote text"/>
    <w:basedOn w:val="a"/>
    <w:link w:val="af1"/>
    <w:uiPriority w:val="99"/>
    <w:semiHidden/>
    <w:unhideWhenUsed/>
    <w:rsid w:val="00D54647"/>
    <w:pPr>
      <w:spacing w:after="0" w:line="240" w:lineRule="auto"/>
    </w:pPr>
    <w:rPr>
      <w:sz w:val="20"/>
      <w:szCs w:val="20"/>
    </w:rPr>
  </w:style>
  <w:style w:type="character" w:customStyle="1" w:styleId="af1">
    <w:name w:val="Текст сноски Знак"/>
    <w:basedOn w:val="a0"/>
    <w:link w:val="af0"/>
    <w:uiPriority w:val="99"/>
    <w:semiHidden/>
    <w:rsid w:val="00D54647"/>
    <w:rPr>
      <w:sz w:val="20"/>
      <w:szCs w:val="20"/>
    </w:rPr>
  </w:style>
  <w:style w:type="character" w:styleId="af2">
    <w:name w:val="footnote reference"/>
    <w:basedOn w:val="a0"/>
    <w:uiPriority w:val="99"/>
    <w:semiHidden/>
    <w:unhideWhenUsed/>
    <w:rsid w:val="00D54647"/>
    <w:rPr>
      <w:vertAlign w:val="superscript"/>
    </w:rPr>
  </w:style>
  <w:style w:type="paragraph" w:styleId="af3">
    <w:name w:val="endnote text"/>
    <w:basedOn w:val="a"/>
    <w:link w:val="af4"/>
    <w:uiPriority w:val="99"/>
    <w:semiHidden/>
    <w:unhideWhenUsed/>
    <w:rsid w:val="00D54647"/>
    <w:pPr>
      <w:spacing w:after="0" w:line="240" w:lineRule="auto"/>
    </w:pPr>
    <w:rPr>
      <w:sz w:val="20"/>
      <w:szCs w:val="20"/>
    </w:rPr>
  </w:style>
  <w:style w:type="character" w:customStyle="1" w:styleId="af4">
    <w:name w:val="Текст концевой сноски Знак"/>
    <w:basedOn w:val="a0"/>
    <w:link w:val="af3"/>
    <w:uiPriority w:val="99"/>
    <w:semiHidden/>
    <w:rsid w:val="00D54647"/>
    <w:rPr>
      <w:sz w:val="20"/>
      <w:szCs w:val="20"/>
    </w:rPr>
  </w:style>
  <w:style w:type="character" w:styleId="af5">
    <w:name w:val="endnote reference"/>
    <w:basedOn w:val="a0"/>
    <w:uiPriority w:val="99"/>
    <w:semiHidden/>
    <w:unhideWhenUsed/>
    <w:rsid w:val="00D54647"/>
    <w:rPr>
      <w:vertAlign w:val="superscript"/>
    </w:rPr>
  </w:style>
  <w:style w:type="character" w:styleId="af6">
    <w:name w:val="Hyperlink"/>
    <w:basedOn w:val="a0"/>
    <w:uiPriority w:val="99"/>
    <w:unhideWhenUsed/>
    <w:rsid w:val="007455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yberleninka.ru/article/n/logistika-v-situatsiyah-krizisov-krizisnaya-logistika" TargetMode="External"/><Relationship Id="rId13" Type="http://schemas.openxmlformats.org/officeDocument/2006/relationships/hyperlink" Target="https://repo.ssau.ru/bitstream/Uchebnye-izdaniya/Upravlenie-logisticheskimi-riskami-v-cepyah-postavok-teoriya-i-metodologiya-103243/1/978-5-7883-1872-1_2023.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lar.urfu.ru/bitstream/10995/116528/1/978-5-7996-3498-8_2022_021.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p.polessu.by/bitstream/123456789/29222/1/Upravlenie.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kom-dir.ru/article/3930-logistika-v-krizis-dostavka-perevozki" TargetMode="External"/><Relationship Id="rId4" Type="http://schemas.openxmlformats.org/officeDocument/2006/relationships/settings" Target="settings.xml"/><Relationship Id="rId9" Type="http://schemas.openxmlformats.org/officeDocument/2006/relationships/hyperlink" Target="https://logistics.ru/management/news/logistika-v-krizis-faktory-vyzhivaniya" TargetMode="External"/><Relationship Id="rId14" Type="http://schemas.openxmlformats.org/officeDocument/2006/relationships/hyperlink" Target="https://rgups.ru/site/assets/files/101119/mamaev_e.a._kontrolling_i_upravlenie_logisticheskimi_riskami._ucheb._p.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1DEE83-CF65-4F43-8A46-8B11A9829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5</Pages>
  <Words>2257</Words>
  <Characters>12870</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Виктория Мищенко</dc:creator>
  <cp:keywords/>
  <dc:description/>
  <cp:lastModifiedBy>Асер</cp:lastModifiedBy>
  <cp:revision>6</cp:revision>
  <dcterms:created xsi:type="dcterms:W3CDTF">2025-04-28T10:22:00Z</dcterms:created>
  <dcterms:modified xsi:type="dcterms:W3CDTF">2025-05-07T13:25:00Z</dcterms:modified>
</cp:coreProperties>
</file>