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9DE42" w14:textId="77777777" w:rsidR="00E84105" w:rsidRPr="00566602" w:rsidRDefault="00E84105" w:rsidP="00800E96">
      <w:pPr>
        <w:ind w:left="709"/>
        <w:rPr>
          <w:rFonts w:ascii="Times New Roman" w:hAnsi="Times New Roman" w:cs="Times New Roman"/>
        </w:rPr>
      </w:pPr>
      <w:bookmarkStart w:id="0" w:name="_GoBack"/>
      <w:bookmarkEnd w:id="0"/>
      <w:r>
        <w:rPr>
          <w:rFonts w:ascii="Times New Roman" w:hAnsi="Times New Roman" w:cs="Times New Roman"/>
        </w:rPr>
        <w:t>УДК 3977.65</w:t>
      </w:r>
    </w:p>
    <w:p w14:paraId="590061DE" w14:textId="77777777" w:rsidR="00E84105" w:rsidRDefault="00E84105" w:rsidP="00800E96">
      <w:pPr>
        <w:ind w:left="709"/>
        <w:jc w:val="center"/>
        <w:rPr>
          <w:rFonts w:ascii="Times New Roman" w:hAnsi="Times New Roman" w:cs="Times New Roman"/>
        </w:rPr>
      </w:pPr>
    </w:p>
    <w:p w14:paraId="7EB75DF5" w14:textId="77777777" w:rsidR="00E84105" w:rsidRDefault="00E84105" w:rsidP="00800E96">
      <w:pPr>
        <w:ind w:left="709"/>
        <w:jc w:val="center"/>
        <w:rPr>
          <w:rFonts w:ascii="Times New Roman" w:hAnsi="Times New Roman" w:cs="Times New Roman"/>
          <w:b/>
          <w:bCs/>
        </w:rPr>
      </w:pPr>
      <w:r w:rsidRPr="00566602">
        <w:rPr>
          <w:rFonts w:ascii="Times New Roman" w:hAnsi="Times New Roman" w:cs="Times New Roman"/>
          <w:b/>
          <w:bCs/>
        </w:rPr>
        <w:t>Параллельный импорт: сущность, тенденции, перспективы</w:t>
      </w:r>
    </w:p>
    <w:p w14:paraId="5B9C77D0" w14:textId="77777777" w:rsidR="00E84105" w:rsidRDefault="00E84105" w:rsidP="00800E96">
      <w:pPr>
        <w:ind w:left="709"/>
        <w:jc w:val="center"/>
        <w:rPr>
          <w:rFonts w:ascii="Times New Roman" w:hAnsi="Times New Roman" w:cs="Times New Roman"/>
        </w:rPr>
      </w:pPr>
      <w:r>
        <w:rPr>
          <w:rFonts w:ascii="Times New Roman" w:hAnsi="Times New Roman" w:cs="Times New Roman"/>
        </w:rPr>
        <w:t>Демченко Екатерина Андреевна,</w:t>
      </w:r>
    </w:p>
    <w:p w14:paraId="1CAD517D" w14:textId="77777777" w:rsidR="00E84105" w:rsidRDefault="00E84105" w:rsidP="00800E96">
      <w:pPr>
        <w:ind w:left="709"/>
        <w:jc w:val="center"/>
        <w:rPr>
          <w:rFonts w:ascii="Times New Roman" w:hAnsi="Times New Roman" w:cs="Times New Roman"/>
        </w:rPr>
      </w:pPr>
      <w:r>
        <w:rPr>
          <w:rFonts w:ascii="Times New Roman" w:hAnsi="Times New Roman" w:cs="Times New Roman"/>
        </w:rPr>
        <w:t>бакалавр</w:t>
      </w:r>
    </w:p>
    <w:p w14:paraId="401BE39B" w14:textId="77777777" w:rsidR="00E84105" w:rsidRDefault="00E84105" w:rsidP="00800E96">
      <w:pPr>
        <w:ind w:left="709"/>
        <w:jc w:val="center"/>
        <w:rPr>
          <w:rFonts w:ascii="Times New Roman" w:hAnsi="Times New Roman" w:cs="Times New Roman"/>
        </w:rPr>
      </w:pPr>
      <w:r>
        <w:rPr>
          <w:rFonts w:ascii="Times New Roman" w:hAnsi="Times New Roman" w:cs="Times New Roman"/>
        </w:rPr>
        <w:t>Саакян Гаяне Артаковна,</w:t>
      </w:r>
    </w:p>
    <w:p w14:paraId="08F777D2" w14:textId="77777777" w:rsidR="00E84105" w:rsidRDefault="00E84105" w:rsidP="00800E96">
      <w:pPr>
        <w:ind w:left="709"/>
        <w:jc w:val="center"/>
        <w:rPr>
          <w:rFonts w:ascii="Times New Roman" w:hAnsi="Times New Roman" w:cs="Times New Roman"/>
        </w:rPr>
      </w:pPr>
      <w:r>
        <w:rPr>
          <w:rFonts w:ascii="Times New Roman" w:hAnsi="Times New Roman" w:cs="Times New Roman"/>
        </w:rPr>
        <w:t>бакалавр</w:t>
      </w:r>
    </w:p>
    <w:p w14:paraId="18BC63D8" w14:textId="77777777" w:rsidR="00E84105" w:rsidRDefault="00E84105" w:rsidP="00800E96">
      <w:pPr>
        <w:ind w:left="709"/>
        <w:jc w:val="center"/>
        <w:rPr>
          <w:rFonts w:ascii="Times New Roman" w:hAnsi="Times New Roman" w:cs="Times New Roman"/>
        </w:rPr>
      </w:pPr>
      <w:r>
        <w:rPr>
          <w:rFonts w:ascii="Times New Roman" w:hAnsi="Times New Roman" w:cs="Times New Roman"/>
        </w:rPr>
        <w:t>Сари Юлия Андини,</w:t>
      </w:r>
    </w:p>
    <w:p w14:paraId="0E4F23EC" w14:textId="77777777" w:rsidR="00E84105" w:rsidRDefault="00E84105" w:rsidP="00800E96">
      <w:pPr>
        <w:ind w:left="709"/>
        <w:jc w:val="center"/>
        <w:rPr>
          <w:rFonts w:ascii="Times New Roman" w:hAnsi="Times New Roman" w:cs="Times New Roman"/>
        </w:rPr>
      </w:pPr>
      <w:r>
        <w:rPr>
          <w:rFonts w:ascii="Times New Roman" w:hAnsi="Times New Roman" w:cs="Times New Roman"/>
        </w:rPr>
        <w:t>бакалавр</w:t>
      </w:r>
    </w:p>
    <w:p w14:paraId="0D21CF08" w14:textId="77777777" w:rsidR="00E84105" w:rsidRDefault="00E84105" w:rsidP="00800E96">
      <w:pPr>
        <w:ind w:left="709"/>
        <w:jc w:val="center"/>
        <w:rPr>
          <w:rFonts w:ascii="Times New Roman" w:hAnsi="Times New Roman" w:cs="Times New Roman"/>
          <w:i/>
          <w:iCs/>
        </w:rPr>
      </w:pPr>
      <w:r w:rsidRPr="009C599D">
        <w:rPr>
          <w:rFonts w:ascii="Times New Roman" w:hAnsi="Times New Roman" w:cs="Times New Roman"/>
          <w:i/>
          <w:iCs/>
        </w:rPr>
        <w:t>ФБГОУ ВО «Владивостокский государственный университет»</w:t>
      </w:r>
    </w:p>
    <w:p w14:paraId="65102585" w14:textId="77777777" w:rsidR="00E84105" w:rsidRDefault="00E84105" w:rsidP="00800E96">
      <w:pPr>
        <w:ind w:left="709"/>
        <w:jc w:val="center"/>
        <w:rPr>
          <w:rFonts w:ascii="Times New Roman" w:hAnsi="Times New Roman" w:cs="Times New Roman"/>
          <w:i/>
          <w:iCs/>
        </w:rPr>
      </w:pPr>
      <w:r>
        <w:rPr>
          <w:rFonts w:ascii="Times New Roman" w:hAnsi="Times New Roman" w:cs="Times New Roman"/>
          <w:i/>
          <w:iCs/>
        </w:rPr>
        <w:t>Россия. Владивосток</w:t>
      </w:r>
    </w:p>
    <w:p w14:paraId="377C4153" w14:textId="77777777" w:rsidR="00E84105" w:rsidRPr="009C599D" w:rsidRDefault="00E84105" w:rsidP="00800E96">
      <w:pPr>
        <w:ind w:left="709"/>
        <w:jc w:val="center"/>
        <w:rPr>
          <w:rFonts w:ascii="Times New Roman" w:hAnsi="Times New Roman" w:cs="Times New Roman"/>
        </w:rPr>
      </w:pPr>
      <w:r w:rsidRPr="009C599D">
        <w:rPr>
          <w:rFonts w:ascii="Times New Roman" w:hAnsi="Times New Roman" w:cs="Times New Roman"/>
          <w:lang w:val="en-AU"/>
        </w:rPr>
        <w:t>E</w:t>
      </w:r>
      <w:r w:rsidRPr="001528E7">
        <w:rPr>
          <w:rFonts w:ascii="Times New Roman" w:hAnsi="Times New Roman" w:cs="Times New Roman"/>
          <w:lang w:val="en-US"/>
        </w:rPr>
        <w:t>-</w:t>
      </w:r>
      <w:r w:rsidRPr="009C599D">
        <w:rPr>
          <w:rFonts w:ascii="Times New Roman" w:hAnsi="Times New Roman" w:cs="Times New Roman"/>
          <w:lang w:val="en-AU"/>
        </w:rPr>
        <w:t>mail</w:t>
      </w:r>
      <w:r w:rsidRPr="001528E7">
        <w:rPr>
          <w:rFonts w:ascii="Times New Roman" w:hAnsi="Times New Roman" w:cs="Times New Roman"/>
          <w:lang w:val="en-US"/>
        </w:rPr>
        <w:t xml:space="preserve"> : </w:t>
      </w:r>
      <w:r w:rsidRPr="009C599D">
        <w:rPr>
          <w:rFonts w:ascii="Times New Roman" w:hAnsi="Times New Roman" w:cs="Times New Roman"/>
          <w:lang w:val="en-AU"/>
        </w:rPr>
        <w:t>kauqkat</w:t>
      </w:r>
      <w:r w:rsidRPr="001528E7">
        <w:rPr>
          <w:rFonts w:ascii="Times New Roman" w:hAnsi="Times New Roman" w:cs="Times New Roman"/>
          <w:lang w:val="en-US"/>
        </w:rPr>
        <w:t>@</w:t>
      </w:r>
      <w:r>
        <w:rPr>
          <w:rFonts w:ascii="Times New Roman" w:hAnsi="Times New Roman" w:cs="Times New Roman"/>
          <w:lang w:val="en-AU"/>
        </w:rPr>
        <w:t>vvsu</w:t>
      </w:r>
      <w:r w:rsidRPr="001528E7">
        <w:rPr>
          <w:rFonts w:ascii="Times New Roman" w:hAnsi="Times New Roman" w:cs="Times New Roman"/>
          <w:lang w:val="en-US"/>
        </w:rPr>
        <w:t>.</w:t>
      </w:r>
      <w:r w:rsidRPr="009C599D">
        <w:rPr>
          <w:rFonts w:ascii="Times New Roman" w:hAnsi="Times New Roman" w:cs="Times New Roman"/>
          <w:lang w:val="en-AU"/>
        </w:rPr>
        <w:t>ru</w:t>
      </w:r>
      <w:r w:rsidRPr="001528E7">
        <w:rPr>
          <w:rFonts w:ascii="Times New Roman" w:hAnsi="Times New Roman" w:cs="Times New Roman"/>
          <w:lang w:val="en-US"/>
        </w:rPr>
        <w:t xml:space="preserve">; </w:t>
      </w:r>
      <w:r w:rsidRPr="009C599D">
        <w:rPr>
          <w:rFonts w:ascii="Times New Roman" w:hAnsi="Times New Roman" w:cs="Times New Roman"/>
        </w:rPr>
        <w:t>Тел</w:t>
      </w:r>
      <w:r w:rsidRPr="001528E7">
        <w:rPr>
          <w:rFonts w:ascii="Times New Roman" w:hAnsi="Times New Roman" w:cs="Times New Roman"/>
          <w:lang w:val="en-US"/>
        </w:rPr>
        <w:t xml:space="preserve">. </w:t>
      </w:r>
      <w:r w:rsidRPr="009C599D">
        <w:rPr>
          <w:rFonts w:ascii="Times New Roman" w:hAnsi="Times New Roman" w:cs="Times New Roman"/>
        </w:rPr>
        <w:t>+79841970367</w:t>
      </w:r>
    </w:p>
    <w:p w14:paraId="34E2D71C" w14:textId="77777777" w:rsidR="00E84105" w:rsidRDefault="00E84105" w:rsidP="00800E96">
      <w:pPr>
        <w:ind w:left="709"/>
        <w:jc w:val="center"/>
        <w:rPr>
          <w:rFonts w:ascii="Times New Roman" w:hAnsi="Times New Roman" w:cs="Times New Roman"/>
        </w:rPr>
      </w:pPr>
      <w:r>
        <w:rPr>
          <w:rFonts w:ascii="Times New Roman" w:hAnsi="Times New Roman" w:cs="Times New Roman"/>
        </w:rPr>
        <w:t>ул. Гоголя, 41, г. Владивосток, Приморский край, Россия, 690014</w:t>
      </w:r>
    </w:p>
    <w:p w14:paraId="7D630B5C" w14:textId="4E906244" w:rsidR="00E84105" w:rsidRPr="00086D42" w:rsidRDefault="00E84105" w:rsidP="00325EE8">
      <w:pPr>
        <w:ind w:left="709"/>
        <w:jc w:val="both"/>
        <w:rPr>
          <w:rFonts w:ascii="Times New Roman" w:hAnsi="Times New Roman" w:cs="Times New Roman"/>
          <w:i/>
          <w:iCs/>
        </w:rPr>
      </w:pPr>
      <w:r>
        <w:rPr>
          <w:rFonts w:ascii="Times New Roman" w:hAnsi="Times New Roman" w:cs="Times New Roman"/>
          <w:i/>
          <w:iCs/>
        </w:rPr>
        <w:tab/>
      </w:r>
      <w:r w:rsidRPr="00086D42">
        <w:rPr>
          <w:rFonts w:ascii="Times New Roman" w:hAnsi="Times New Roman" w:cs="Times New Roman"/>
          <w:i/>
          <w:iCs/>
        </w:rPr>
        <w:t xml:space="preserve">В данной статье раскрывается суть понятия «параллельный импорт». Обозначены предпосылки принятия решения о частичной легализации параллельного импорта на территории Российской Федерации. Проанализированы </w:t>
      </w:r>
      <w:r w:rsidR="006B25CA">
        <w:rPr>
          <w:rFonts w:ascii="Times New Roman" w:hAnsi="Times New Roman" w:cs="Times New Roman"/>
          <w:i/>
          <w:iCs/>
        </w:rPr>
        <w:t>современные</w:t>
      </w:r>
      <w:r w:rsidR="004352EF">
        <w:rPr>
          <w:rFonts w:ascii="Times New Roman" w:hAnsi="Times New Roman" w:cs="Times New Roman"/>
          <w:i/>
          <w:iCs/>
        </w:rPr>
        <w:t xml:space="preserve"> </w:t>
      </w:r>
      <w:r w:rsidRPr="00086D42">
        <w:rPr>
          <w:rFonts w:ascii="Times New Roman" w:hAnsi="Times New Roman" w:cs="Times New Roman"/>
          <w:i/>
          <w:iCs/>
        </w:rPr>
        <w:t>пути доставки товаров</w:t>
      </w:r>
      <w:r w:rsidR="006B25CA">
        <w:rPr>
          <w:rFonts w:ascii="Times New Roman" w:hAnsi="Times New Roman" w:cs="Times New Roman"/>
          <w:i/>
          <w:iCs/>
        </w:rPr>
        <w:t xml:space="preserve"> </w:t>
      </w:r>
      <w:r w:rsidRPr="00086D42">
        <w:rPr>
          <w:rFonts w:ascii="Times New Roman" w:hAnsi="Times New Roman" w:cs="Times New Roman"/>
          <w:i/>
          <w:iCs/>
        </w:rPr>
        <w:t>и ключевые страны, с помощью которых осуществляется ввоз т</w:t>
      </w:r>
      <w:r>
        <w:rPr>
          <w:rFonts w:ascii="Times New Roman" w:hAnsi="Times New Roman" w:cs="Times New Roman"/>
          <w:i/>
          <w:iCs/>
        </w:rPr>
        <w:t xml:space="preserve">оваров </w:t>
      </w:r>
      <w:r w:rsidRPr="00086D42">
        <w:rPr>
          <w:rFonts w:ascii="Times New Roman" w:hAnsi="Times New Roman" w:cs="Times New Roman"/>
          <w:i/>
          <w:iCs/>
        </w:rPr>
        <w:t>параллельн</w:t>
      </w:r>
      <w:r>
        <w:rPr>
          <w:rFonts w:ascii="Times New Roman" w:hAnsi="Times New Roman" w:cs="Times New Roman"/>
          <w:i/>
          <w:iCs/>
        </w:rPr>
        <w:t>ым</w:t>
      </w:r>
      <w:r w:rsidRPr="00086D42">
        <w:rPr>
          <w:rFonts w:ascii="Times New Roman" w:hAnsi="Times New Roman" w:cs="Times New Roman"/>
          <w:i/>
          <w:iCs/>
        </w:rPr>
        <w:t xml:space="preserve"> импорт</w:t>
      </w:r>
      <w:r>
        <w:rPr>
          <w:rFonts w:ascii="Times New Roman" w:hAnsi="Times New Roman" w:cs="Times New Roman"/>
          <w:i/>
          <w:iCs/>
        </w:rPr>
        <w:t>ом</w:t>
      </w:r>
      <w:r w:rsidRPr="00086D42">
        <w:rPr>
          <w:rFonts w:ascii="Times New Roman" w:hAnsi="Times New Roman" w:cs="Times New Roman"/>
          <w:i/>
          <w:iCs/>
        </w:rPr>
        <w:t>. Выявлены</w:t>
      </w:r>
      <w:r>
        <w:rPr>
          <w:rFonts w:ascii="Times New Roman" w:hAnsi="Times New Roman" w:cs="Times New Roman"/>
          <w:i/>
          <w:iCs/>
        </w:rPr>
        <w:t xml:space="preserve"> </w:t>
      </w:r>
      <w:r w:rsidRPr="00086D42">
        <w:rPr>
          <w:rFonts w:ascii="Times New Roman" w:hAnsi="Times New Roman" w:cs="Times New Roman"/>
          <w:i/>
          <w:iCs/>
        </w:rPr>
        <w:t>преимущества и недостатки частичной легализации параллельного импорта</w:t>
      </w:r>
      <w:r>
        <w:rPr>
          <w:rFonts w:ascii="Times New Roman" w:hAnsi="Times New Roman" w:cs="Times New Roman"/>
          <w:i/>
          <w:iCs/>
        </w:rPr>
        <w:t>.</w:t>
      </w:r>
      <w:r w:rsidRPr="00086D42">
        <w:rPr>
          <w:rFonts w:ascii="Times New Roman" w:hAnsi="Times New Roman" w:cs="Times New Roman"/>
          <w:i/>
          <w:iCs/>
        </w:rPr>
        <w:t xml:space="preserve"> Сделан вывод о преимуществе краткосрочного использования каналов параллельного импорта и опасностях в долгосрочной перспективе.</w:t>
      </w:r>
    </w:p>
    <w:p w14:paraId="5BB7BF7B" w14:textId="77777777" w:rsidR="00E84105" w:rsidRDefault="00E84105" w:rsidP="00325EE8">
      <w:pPr>
        <w:ind w:left="709"/>
        <w:jc w:val="both"/>
        <w:rPr>
          <w:rFonts w:ascii="Times New Roman" w:hAnsi="Times New Roman" w:cs="Times New Roman"/>
          <w:i/>
          <w:iCs/>
        </w:rPr>
      </w:pPr>
      <w:r w:rsidRPr="00086D42">
        <w:rPr>
          <w:rFonts w:ascii="Times New Roman" w:hAnsi="Times New Roman" w:cs="Times New Roman"/>
          <w:b/>
          <w:bCs/>
        </w:rPr>
        <w:t>Ключевые слова</w:t>
      </w:r>
      <w:r>
        <w:rPr>
          <w:rFonts w:ascii="Times New Roman" w:hAnsi="Times New Roman" w:cs="Times New Roman"/>
          <w:b/>
          <w:bCs/>
        </w:rPr>
        <w:t xml:space="preserve"> и словосочетания: </w:t>
      </w:r>
      <w:r w:rsidRPr="000F249D">
        <w:rPr>
          <w:rFonts w:ascii="Times New Roman" w:hAnsi="Times New Roman" w:cs="Times New Roman"/>
          <w:i/>
          <w:iCs/>
        </w:rPr>
        <w:t>параллельный импорт,</w:t>
      </w:r>
      <w:r>
        <w:rPr>
          <w:rFonts w:ascii="Times New Roman" w:hAnsi="Times New Roman" w:cs="Times New Roman"/>
          <w:i/>
          <w:iCs/>
        </w:rPr>
        <w:t xml:space="preserve"> Россия,</w:t>
      </w:r>
      <w:r w:rsidRPr="000F249D">
        <w:rPr>
          <w:rFonts w:ascii="Times New Roman" w:hAnsi="Times New Roman" w:cs="Times New Roman"/>
          <w:i/>
          <w:iCs/>
        </w:rPr>
        <w:t xml:space="preserve"> импорт, правообладатель, ввоз товаров.</w:t>
      </w:r>
    </w:p>
    <w:p w14:paraId="3339C3A7" w14:textId="77777777" w:rsidR="00E84105" w:rsidRDefault="00E84105" w:rsidP="00800E96">
      <w:pPr>
        <w:ind w:left="709"/>
        <w:jc w:val="center"/>
        <w:rPr>
          <w:rFonts w:ascii="Times New Roman" w:hAnsi="Times New Roman" w:cs="Times New Roman"/>
          <w:b/>
          <w:bCs/>
          <w:lang w:val="en-US"/>
        </w:rPr>
      </w:pPr>
      <w:r w:rsidRPr="000F249D">
        <w:rPr>
          <w:rFonts w:ascii="Times New Roman" w:hAnsi="Times New Roman" w:cs="Times New Roman"/>
          <w:b/>
          <w:bCs/>
          <w:lang w:val="en-US"/>
        </w:rPr>
        <w:t>Parallel import: essence, trends, prospects</w:t>
      </w:r>
    </w:p>
    <w:p w14:paraId="4A139BB5" w14:textId="77777777" w:rsidR="00E84105" w:rsidRPr="000F249D" w:rsidRDefault="00E84105" w:rsidP="00800E96">
      <w:pPr>
        <w:ind w:left="709"/>
        <w:jc w:val="both"/>
        <w:rPr>
          <w:rFonts w:ascii="Times New Roman" w:hAnsi="Times New Roman" w:cs="Times New Roman"/>
          <w:i/>
          <w:iCs/>
          <w:lang w:val="en-US"/>
        </w:rPr>
      </w:pPr>
      <w:r>
        <w:rPr>
          <w:rFonts w:ascii="Times New Roman" w:hAnsi="Times New Roman" w:cs="Times New Roman"/>
          <w:lang w:val="en-US"/>
        </w:rPr>
        <w:tab/>
      </w:r>
      <w:r w:rsidRPr="000F249D">
        <w:rPr>
          <w:rFonts w:ascii="Times New Roman" w:hAnsi="Times New Roman" w:cs="Times New Roman"/>
          <w:i/>
          <w:iCs/>
          <w:lang w:val="en-US"/>
        </w:rPr>
        <w:t>This article reveals the essence of the concept of “parallel import”. The prerequisites for making a decision on the partial legalization of parallel imports on the territory of the Russian Federation are outlined. The current routes for the delivery of goods and the key countries through which goods are imported through parallel imports are analyzed. The advantages and disadvantages of partial legalization of parallel imports are revealed. A conclusion is drawn about the benefits of short-term use of parallel import channels and the dangers in the long term.</w:t>
      </w:r>
    </w:p>
    <w:p w14:paraId="6D4957E0" w14:textId="77777777" w:rsidR="008F4B1B" w:rsidRPr="006B25CA" w:rsidRDefault="00E84105" w:rsidP="00800E96">
      <w:pPr>
        <w:ind w:left="709"/>
        <w:rPr>
          <w:rFonts w:ascii="Times New Roman" w:hAnsi="Times New Roman" w:cs="Times New Roman"/>
          <w:i/>
          <w:iCs/>
          <w:lang w:val="en-US"/>
        </w:rPr>
      </w:pPr>
      <w:r>
        <w:rPr>
          <w:rFonts w:ascii="Times New Roman" w:hAnsi="Times New Roman" w:cs="Times New Roman"/>
          <w:b/>
          <w:bCs/>
          <w:lang w:val="en-AU"/>
        </w:rPr>
        <w:t>Keywords</w:t>
      </w:r>
      <w:r w:rsidRPr="000F249D">
        <w:rPr>
          <w:rFonts w:ascii="Times New Roman" w:hAnsi="Times New Roman" w:cs="Times New Roman"/>
          <w:b/>
          <w:bCs/>
          <w:lang w:val="en-US"/>
        </w:rPr>
        <w:t xml:space="preserve">: </w:t>
      </w:r>
      <w:r w:rsidRPr="000F249D">
        <w:rPr>
          <w:rFonts w:ascii="Times New Roman" w:hAnsi="Times New Roman" w:cs="Times New Roman"/>
          <w:i/>
          <w:iCs/>
          <w:lang w:val="en-US"/>
        </w:rPr>
        <w:t>parallel import, Russia, import, copyright holder, import of goods</w:t>
      </w:r>
    </w:p>
    <w:p w14:paraId="31BD2682" w14:textId="77777777" w:rsidR="008F4B1B" w:rsidRPr="006B25CA" w:rsidRDefault="008F4B1B" w:rsidP="00800E96">
      <w:pPr>
        <w:ind w:left="709"/>
        <w:rPr>
          <w:rFonts w:ascii="Times New Roman" w:hAnsi="Times New Roman" w:cs="Times New Roman"/>
          <w:i/>
          <w:iCs/>
          <w:lang w:val="en-US"/>
        </w:rPr>
      </w:pPr>
    </w:p>
    <w:p w14:paraId="407B2610" w14:textId="0E801C47" w:rsidR="00325EE8" w:rsidRDefault="001972E3" w:rsidP="00BA1404">
      <w:pPr>
        <w:pStyle w:val="a4"/>
        <w:adjustRightInd w:val="0"/>
        <w:spacing w:before="0" w:beforeAutospacing="0" w:after="0" w:afterAutospacing="0"/>
        <w:ind w:firstLine="709"/>
        <w:jc w:val="both"/>
      </w:pPr>
      <w:r w:rsidRPr="00B51D18">
        <w:t xml:space="preserve">В условиях геополитического и экономического давления, выраженного в виде введения восьми пакетов санкций со стороны США и Евросоюза </w:t>
      </w:r>
      <w:r w:rsidR="00C27359" w:rsidRPr="00B51D18">
        <w:t>по отношению к</w:t>
      </w:r>
      <w:r w:rsidRPr="00B51D18">
        <w:t xml:space="preserve"> Российской Федерации, существует тенденция к значительному сокращению объемов импорта в Россию. Это связано, </w:t>
      </w:r>
      <w:r w:rsidR="00FF478D" w:rsidRPr="00B51D18">
        <w:t>во-первых</w:t>
      </w:r>
      <w:r w:rsidRPr="00B51D18">
        <w:t>, с объемом внешней торговли со странами, которые признаны недружественными для РФ. В 2021 году почти 45 % товарооборота приходилось именно на группу недружественных стран, при этом снижение импорта в большинстве странах, включенных в данную группу, оказалось существенным.</w:t>
      </w:r>
      <w:r w:rsidR="00FF478D" w:rsidRPr="00B51D18">
        <w:t xml:space="preserve"> В данных условиях Правительством РФ было принято решение о частичной легализации </w:t>
      </w:r>
      <w:r w:rsidR="00FF478D" w:rsidRPr="00495CB4">
        <w:t>параллельного импорта</w:t>
      </w:r>
      <w:r w:rsidR="006B25CA" w:rsidRPr="00495CB4">
        <w:t xml:space="preserve"> в целях </w:t>
      </w:r>
      <w:r w:rsidR="00FF478D" w:rsidRPr="00495CB4">
        <w:t>получ</w:t>
      </w:r>
      <w:r w:rsidR="006B25CA" w:rsidRPr="00495CB4">
        <w:t>ения</w:t>
      </w:r>
      <w:r w:rsidR="00FF478D" w:rsidRPr="00495CB4">
        <w:t xml:space="preserve"> необходимы</w:t>
      </w:r>
      <w:r w:rsidR="006B25CA" w:rsidRPr="00495CB4">
        <w:t>х</w:t>
      </w:r>
      <w:r w:rsidR="00FF478D" w:rsidRPr="00495CB4">
        <w:t xml:space="preserve"> материал</w:t>
      </w:r>
      <w:r w:rsidR="006B25CA" w:rsidRPr="00495CB4">
        <w:t>ов</w:t>
      </w:r>
      <w:r w:rsidR="00FF478D" w:rsidRPr="00495CB4">
        <w:t xml:space="preserve"> для осуществления </w:t>
      </w:r>
      <w:r w:rsidR="006B25CA" w:rsidRPr="00495CB4">
        <w:t>процессов</w:t>
      </w:r>
      <w:r w:rsidR="00FF478D" w:rsidRPr="00495CB4">
        <w:t>, без которых производство</w:t>
      </w:r>
      <w:r w:rsidR="006B25CA" w:rsidRPr="00495CB4">
        <w:t xml:space="preserve"> и </w:t>
      </w:r>
      <w:r w:rsidR="00FF478D" w:rsidRPr="00495CB4">
        <w:t xml:space="preserve">бизнес не смогут продолжить свою работу. </w:t>
      </w:r>
      <w:r w:rsidR="006B25CA" w:rsidRPr="00495CB4">
        <w:t>Помимо этого, т</w:t>
      </w:r>
      <w:r w:rsidR="00FF478D" w:rsidRPr="00495CB4">
        <w:t>акой способ</w:t>
      </w:r>
      <w:r w:rsidR="00FF478D" w:rsidRPr="00B51D18">
        <w:t xml:space="preserve"> необходим во избежание дефицита некоторых товаров, а также расширении ассортимента и сдерживанию роста цен.</w:t>
      </w:r>
      <w:r w:rsidR="00E84105" w:rsidRPr="00B51D18">
        <w:t xml:space="preserve"> </w:t>
      </w:r>
    </w:p>
    <w:p w14:paraId="4F700FAD" w14:textId="2A00DF74" w:rsidR="00325EE8" w:rsidRDefault="006B25CA" w:rsidP="00BA1404">
      <w:pPr>
        <w:pStyle w:val="a4"/>
        <w:adjustRightInd w:val="0"/>
        <w:spacing w:before="0" w:beforeAutospacing="0" w:after="0" w:afterAutospacing="0"/>
        <w:ind w:firstLine="709"/>
        <w:jc w:val="both"/>
      </w:pPr>
      <w:r w:rsidRPr="00495CB4">
        <w:t>В этой связи</w:t>
      </w:r>
      <w:r>
        <w:t xml:space="preserve"> </w:t>
      </w:r>
      <w:r w:rsidR="00E84105" w:rsidRPr="00B51D18">
        <w:t xml:space="preserve">тема данного исследования актуальна, целью </w:t>
      </w:r>
      <w:r w:rsidR="004352EF">
        <w:t xml:space="preserve">исследования </w:t>
      </w:r>
      <w:r w:rsidR="00E84105" w:rsidRPr="00B51D18">
        <w:t>является изуч</w:t>
      </w:r>
      <w:r w:rsidR="004352EF">
        <w:t xml:space="preserve">ение </w:t>
      </w:r>
      <w:r w:rsidR="00E84105" w:rsidRPr="00B51D18">
        <w:t>сущност</w:t>
      </w:r>
      <w:r w:rsidR="004352EF">
        <w:t>и</w:t>
      </w:r>
      <w:r w:rsidR="00E84105" w:rsidRPr="00B51D18">
        <w:t>, тенденции, перспектив параллельного импорта</w:t>
      </w:r>
      <w:r w:rsidR="00B51D18">
        <w:t>.</w:t>
      </w:r>
      <w:r w:rsidR="00325EE8">
        <w:t xml:space="preserve"> </w:t>
      </w:r>
      <w:r w:rsidR="002B0B56">
        <w:t>Соответственно</w:t>
      </w:r>
      <w:r w:rsidR="00325EE8">
        <w:t>,</w:t>
      </w:r>
      <w:r w:rsidR="002B0B56">
        <w:t xml:space="preserve"> </w:t>
      </w:r>
      <w:r w:rsidR="00325EE8">
        <w:t>задачи исследования:</w:t>
      </w:r>
    </w:p>
    <w:p w14:paraId="19162DDA" w14:textId="77777777" w:rsidR="00325EE8" w:rsidRDefault="00325EE8" w:rsidP="00BA1404">
      <w:pPr>
        <w:pStyle w:val="a4"/>
        <w:adjustRightInd w:val="0"/>
        <w:spacing w:before="0" w:beforeAutospacing="0" w:after="0" w:afterAutospacing="0"/>
        <w:ind w:firstLine="709"/>
        <w:jc w:val="both"/>
      </w:pPr>
      <w:r>
        <w:t>1.</w:t>
      </w:r>
      <w:r w:rsidR="00CF3B3B" w:rsidRPr="00B51D18">
        <w:t>Рассмотреть сущность и понятие параллельного импорта</w:t>
      </w:r>
      <w:r w:rsidR="002B0B56">
        <w:t>.</w:t>
      </w:r>
    </w:p>
    <w:p w14:paraId="02E9BB0C" w14:textId="77777777" w:rsidR="00325EE8" w:rsidRDefault="00325EE8" w:rsidP="00BA1404">
      <w:pPr>
        <w:pStyle w:val="a4"/>
        <w:adjustRightInd w:val="0"/>
        <w:spacing w:before="0" w:beforeAutospacing="0" w:after="0" w:afterAutospacing="0"/>
        <w:ind w:firstLine="709"/>
        <w:jc w:val="both"/>
      </w:pPr>
      <w:r>
        <w:t>2.</w:t>
      </w:r>
      <w:r w:rsidR="00F23D49" w:rsidRPr="00B51D18">
        <w:t>Рассмотреть государственное регулирование</w:t>
      </w:r>
      <w:r w:rsidR="00B51D18" w:rsidRPr="00B51D18">
        <w:t xml:space="preserve"> товаров</w:t>
      </w:r>
      <w:r w:rsidR="00DB74EC">
        <w:t xml:space="preserve"> </w:t>
      </w:r>
      <w:r w:rsidR="00A7489D">
        <w:t>проходящий параллельный импорт</w:t>
      </w:r>
      <w:r w:rsidR="002B0B56">
        <w:t xml:space="preserve"> в РФ.</w:t>
      </w:r>
    </w:p>
    <w:p w14:paraId="5BB96D56" w14:textId="77777777" w:rsidR="00325EE8" w:rsidRDefault="00325EE8" w:rsidP="00BA1404">
      <w:pPr>
        <w:pStyle w:val="a4"/>
        <w:adjustRightInd w:val="0"/>
        <w:spacing w:before="0" w:beforeAutospacing="0" w:after="0" w:afterAutospacing="0"/>
        <w:ind w:firstLine="709"/>
        <w:jc w:val="both"/>
      </w:pPr>
      <w:r>
        <w:lastRenderedPageBreak/>
        <w:t>3.</w:t>
      </w:r>
      <w:r w:rsidR="00F23D49" w:rsidRPr="00B51D18">
        <w:t xml:space="preserve">Выявить трудности </w:t>
      </w:r>
      <w:r w:rsidR="00A7489D" w:rsidRPr="00B51D18">
        <w:t xml:space="preserve">параллельного импорта </w:t>
      </w:r>
      <w:r w:rsidR="00F23D49" w:rsidRPr="00B51D18">
        <w:t>и проблемы</w:t>
      </w:r>
      <w:r w:rsidR="002B0B56">
        <w:t xml:space="preserve">, </w:t>
      </w:r>
      <w:r w:rsidR="00A7489D">
        <w:t>связанные с логистикой</w:t>
      </w:r>
      <w:r w:rsidR="002B0B56">
        <w:t xml:space="preserve"> для РФ.</w:t>
      </w:r>
    </w:p>
    <w:p w14:paraId="73A45C00" w14:textId="77777777" w:rsidR="002E203F" w:rsidRDefault="00325EE8" w:rsidP="00BA1404">
      <w:pPr>
        <w:pStyle w:val="a4"/>
        <w:adjustRightInd w:val="0"/>
        <w:spacing w:before="0" w:beforeAutospacing="0" w:after="0" w:afterAutospacing="0"/>
        <w:ind w:firstLine="709"/>
        <w:jc w:val="both"/>
      </w:pPr>
      <w:r>
        <w:t>4.</w:t>
      </w:r>
      <w:r w:rsidR="00CF3B3B" w:rsidRPr="00B51D18">
        <w:t xml:space="preserve">Обозначить основные требование к товару при параллельном </w:t>
      </w:r>
      <w:r w:rsidR="00A7489D">
        <w:t>ввозе товаров</w:t>
      </w:r>
      <w:r w:rsidR="002B0B56">
        <w:t xml:space="preserve"> в РФ</w:t>
      </w:r>
      <w:r w:rsidR="00CF3B3B" w:rsidRPr="00B51D18">
        <w:t>.</w:t>
      </w:r>
    </w:p>
    <w:p w14:paraId="036A6217" w14:textId="77777777" w:rsidR="00325EE8" w:rsidRPr="00B51D18" w:rsidRDefault="00325EE8" w:rsidP="00BA1404">
      <w:pPr>
        <w:pStyle w:val="a4"/>
        <w:adjustRightInd w:val="0"/>
        <w:spacing w:before="0" w:beforeAutospacing="0" w:after="0" w:afterAutospacing="0"/>
        <w:ind w:firstLine="709"/>
        <w:jc w:val="both"/>
      </w:pPr>
    </w:p>
    <w:p w14:paraId="2341CA06" w14:textId="4755C1DD" w:rsidR="00DB74EC" w:rsidRDefault="00CF3B3B" w:rsidP="00BA1404">
      <w:pPr>
        <w:pStyle w:val="a4"/>
        <w:adjustRightInd w:val="0"/>
        <w:spacing w:before="0" w:beforeAutospacing="0" w:after="0" w:afterAutospacing="0"/>
        <w:ind w:firstLine="709"/>
        <w:jc w:val="both"/>
      </w:pPr>
      <w:r w:rsidRPr="00B51D18">
        <w:t xml:space="preserve">29 марта 2022 года Правительство России опубликовало </w:t>
      </w:r>
      <w:r w:rsidR="001972E3" w:rsidRPr="00B51D18">
        <w:t>постановление</w:t>
      </w:r>
      <w:r w:rsidRPr="00B51D18">
        <w:t xml:space="preserve"> </w:t>
      </w:r>
      <w:r w:rsidR="00C36B7E" w:rsidRPr="001A4AA8">
        <w:t>[1,</w:t>
      </w:r>
      <w:r w:rsidR="002B0B56">
        <w:t xml:space="preserve"> </w:t>
      </w:r>
      <w:r w:rsidR="00C36B7E">
        <w:rPr>
          <w:lang w:val="en-AU"/>
        </w:rPr>
        <w:t>c</w:t>
      </w:r>
      <w:r w:rsidR="00C36B7E" w:rsidRPr="001A4AA8">
        <w:t>.</w:t>
      </w:r>
      <w:r w:rsidR="006B25CA">
        <w:t> </w:t>
      </w:r>
      <w:r w:rsidR="00C36B7E" w:rsidRPr="001A4AA8">
        <w:t>8]</w:t>
      </w:r>
      <w:r w:rsidR="007A3956" w:rsidRPr="00B51D18">
        <w:t>.</w:t>
      </w:r>
      <w:r w:rsidR="008D4CFA" w:rsidRPr="00B51D18">
        <w:t xml:space="preserve"> Согласно этому документу, к ряду импортных товаров перестают применяться нормы Гражданского кодекса РФ, которые защищают интересы собственников торговых марок. Другими словами, теперь российское правительство разрешает ввозить в страну некоторые зарубежные товары без согласия их </w:t>
      </w:r>
      <w:r w:rsidR="008D4CFA" w:rsidRPr="004352EF">
        <w:t>правообладателей</w:t>
      </w:r>
      <w:r w:rsidR="006B25CA" w:rsidRPr="004352EF">
        <w:t xml:space="preserve"> – </w:t>
      </w:r>
      <w:r w:rsidR="008D4CFA" w:rsidRPr="004352EF">
        <w:t>компаний</w:t>
      </w:r>
      <w:r w:rsidR="008D4CFA" w:rsidRPr="00B51D18">
        <w:t xml:space="preserve">, которые прекратили свою деятельность в РФ. </w:t>
      </w:r>
    </w:p>
    <w:p w14:paraId="2DF00E77" w14:textId="3FFB1BCB" w:rsidR="00CF3B3B" w:rsidRPr="00B51D18" w:rsidRDefault="001972E3" w:rsidP="00BA1404">
      <w:pPr>
        <w:pStyle w:val="a4"/>
        <w:adjustRightInd w:val="0"/>
        <w:spacing w:before="0" w:beforeAutospacing="0" w:after="0" w:afterAutospacing="0"/>
        <w:ind w:firstLine="709"/>
        <w:jc w:val="both"/>
      </w:pPr>
      <w:r w:rsidRPr="00B51D18">
        <w:t xml:space="preserve">Вступление в силу данного постановления означало переход определенной группы товаров в сферу действия международного принципа исчерпания права. </w:t>
      </w:r>
    </w:p>
    <w:p w14:paraId="6D67AD3D" w14:textId="1F6612CA" w:rsidR="007A3956" w:rsidRPr="00B51D18" w:rsidRDefault="007A3956" w:rsidP="00BA1404">
      <w:pPr>
        <w:pStyle w:val="a4"/>
        <w:adjustRightInd w:val="0"/>
        <w:spacing w:before="0" w:beforeAutospacing="0" w:after="0" w:afterAutospacing="0"/>
        <w:ind w:firstLine="709"/>
        <w:jc w:val="both"/>
      </w:pPr>
      <w:r w:rsidRPr="00B51D18">
        <w:t xml:space="preserve">Принцип исчерпания права регламентирует условие свободного товарооборота маркированной продукции при правомерном его введении в гражданский оборот правообладателем или уполномоченным лицом. В современном международном законодательстве существует три режима исчерпания права: </w:t>
      </w:r>
      <w:r w:rsidR="00E84105" w:rsidRPr="00B51D18">
        <w:t>Международный, Региональный, Национальный.</w:t>
      </w:r>
    </w:p>
    <w:p w14:paraId="3D6DFE56" w14:textId="29EB9345" w:rsidR="007A3956" w:rsidRPr="00B51D18" w:rsidRDefault="007A3956" w:rsidP="00BA1404">
      <w:pPr>
        <w:adjustRightInd w:val="0"/>
        <w:ind w:firstLine="709"/>
        <w:jc w:val="both"/>
        <w:rPr>
          <w:rFonts w:ascii="Times New Roman" w:hAnsi="Times New Roman" w:cs="Times New Roman"/>
        </w:rPr>
      </w:pPr>
      <w:r w:rsidRPr="00B51D18">
        <w:rPr>
          <w:rFonts w:ascii="Times New Roman" w:hAnsi="Times New Roman" w:cs="Times New Roman"/>
        </w:rPr>
        <w:t>Международный режим исчерпания права не позволяет препятствовать распространению маркированного товара правообладателя после того, как его правомерно вели в гражданский оборот в любой стране мира. Правообладатель теряет возможность определять судьбу товара в момент первой продажи.</w:t>
      </w:r>
    </w:p>
    <w:p w14:paraId="3FC308C7" w14:textId="4D7D8745" w:rsidR="007A3956" w:rsidRPr="00B51D18" w:rsidRDefault="007A3956" w:rsidP="00BA1404">
      <w:pPr>
        <w:pStyle w:val="a4"/>
        <w:adjustRightInd w:val="0"/>
        <w:spacing w:before="0" w:beforeAutospacing="0" w:after="0" w:afterAutospacing="0"/>
        <w:ind w:firstLine="709"/>
        <w:jc w:val="both"/>
      </w:pPr>
      <w:r w:rsidRPr="00B51D18">
        <w:t>Региональный режим исчерпания права также запрещает вмешиваться правообладателю в распространение маркированного товара после его введения в гражданской оборот. Однако важно,</w:t>
      </w:r>
      <w:r w:rsidR="00DA50EB" w:rsidRPr="00B51D18">
        <w:t xml:space="preserve"> </w:t>
      </w:r>
      <w:r w:rsidRPr="00B51D18">
        <w:t xml:space="preserve">чтобы легальный оборот был введен на территории определенного регионального союза. </w:t>
      </w:r>
    </w:p>
    <w:p w14:paraId="38348479" w14:textId="77777777" w:rsidR="007A3956" w:rsidRPr="00325EE8" w:rsidRDefault="007A3956" w:rsidP="00BA1404">
      <w:pPr>
        <w:pStyle w:val="a4"/>
        <w:adjustRightInd w:val="0"/>
        <w:spacing w:before="0" w:beforeAutospacing="0" w:after="0" w:afterAutospacing="0"/>
        <w:ind w:firstLine="709"/>
        <w:jc w:val="both"/>
      </w:pPr>
      <w:r w:rsidRPr="00B51D18">
        <w:t xml:space="preserve">Согласно национальному режиму исчерпания права, правообладатель не может препятствовать товарообороту маркированной продукции, когда она была легальна введена в гражданской оборот на территории конкретного государства. </w:t>
      </w:r>
      <w:r w:rsidR="00325EE8" w:rsidRPr="00325EE8">
        <w:t>[2</w:t>
      </w:r>
      <w:r w:rsidR="00325EE8">
        <w:t>,</w:t>
      </w:r>
      <w:r w:rsidR="00F22D48">
        <w:t xml:space="preserve"> </w:t>
      </w:r>
      <w:r w:rsidR="00325EE8">
        <w:t>с.8</w:t>
      </w:r>
      <w:r w:rsidR="00325EE8" w:rsidRPr="00325EE8">
        <w:t>]</w:t>
      </w:r>
    </w:p>
    <w:p w14:paraId="51CAE90D" w14:textId="5D80E730" w:rsidR="0081117C" w:rsidRPr="00B51D18" w:rsidRDefault="007A3956" w:rsidP="00BA1404">
      <w:pPr>
        <w:pStyle w:val="a4"/>
        <w:adjustRightInd w:val="0"/>
        <w:spacing w:before="0" w:beforeAutospacing="0" w:after="0" w:afterAutospacing="0"/>
        <w:ind w:firstLine="709"/>
        <w:jc w:val="both"/>
      </w:pPr>
      <w:r w:rsidRPr="00B51D18">
        <w:t xml:space="preserve">Определенный </w:t>
      </w:r>
      <w:r w:rsidR="001972E3" w:rsidRPr="00B51D18">
        <w:t>перечень товаров</w:t>
      </w:r>
      <w:r w:rsidRPr="00B51D18">
        <w:t xml:space="preserve">, попадающий под международное исчерпающее право, </w:t>
      </w:r>
      <w:r w:rsidR="001972E3" w:rsidRPr="00B51D18">
        <w:t>регламентирован законодатель</w:t>
      </w:r>
      <w:r w:rsidRPr="00B51D18">
        <w:t>ством</w:t>
      </w:r>
      <w:r w:rsidR="00F22D48">
        <w:t xml:space="preserve"> </w:t>
      </w:r>
      <w:r w:rsidR="00C36B7E" w:rsidRPr="00C36B7E">
        <w:t>[</w:t>
      </w:r>
      <w:r w:rsidR="00325EE8">
        <w:t>3</w:t>
      </w:r>
      <w:r w:rsidR="00F22D48">
        <w:t>,</w:t>
      </w:r>
      <w:r w:rsidR="002B0B56">
        <w:t xml:space="preserve"> </w:t>
      </w:r>
      <w:r w:rsidR="00C36B7E" w:rsidRPr="00C36B7E">
        <w:t>с.8]</w:t>
      </w:r>
      <w:r w:rsidRPr="00B51D18">
        <w:t>.</w:t>
      </w:r>
      <w:r w:rsidR="001972E3" w:rsidRPr="00B51D18">
        <w:t xml:space="preserve"> Подобное решение российского </w:t>
      </w:r>
      <w:r w:rsidRPr="00B51D18">
        <w:t xml:space="preserve">законодательства </w:t>
      </w:r>
      <w:r w:rsidR="001972E3" w:rsidRPr="00B51D18">
        <w:t>имеет причину. Прежде всего сокращение импорта</w:t>
      </w:r>
      <w:r w:rsidRPr="00B51D18">
        <w:t xml:space="preserve"> в стране.</w:t>
      </w:r>
      <w:r w:rsidR="001972E3" w:rsidRPr="00B51D18">
        <w:t xml:space="preserve"> Частичная легализация параллельного импорта возможна по законодательству ЕАЭС, </w:t>
      </w:r>
      <w:r w:rsidRPr="00B51D18">
        <w:t>поэтому,</w:t>
      </w:r>
      <w:r w:rsidR="001972E3" w:rsidRPr="00B51D18">
        <w:t xml:space="preserve"> </w:t>
      </w:r>
      <w:r w:rsidRPr="00B51D18">
        <w:t xml:space="preserve">товарный знак </w:t>
      </w:r>
      <w:r w:rsidR="001972E3" w:rsidRPr="00B51D18">
        <w:t>можно использовать самостоятельно правообладателем, а также лицу, которое обладает таким правом при наличии лицензионного договора или другому лицу, которое использует товарный знак под контролем непосредственно правообладателя.</w:t>
      </w:r>
    </w:p>
    <w:p w14:paraId="705B826B" w14:textId="3E6E8DBD" w:rsidR="001972E3" w:rsidRPr="00B51D18" w:rsidRDefault="0081117C" w:rsidP="00BA1404">
      <w:pPr>
        <w:pStyle w:val="a4"/>
        <w:adjustRightInd w:val="0"/>
        <w:spacing w:before="0" w:beforeAutospacing="0" w:after="0" w:afterAutospacing="0"/>
        <w:ind w:firstLine="709"/>
        <w:jc w:val="both"/>
      </w:pPr>
      <w:r w:rsidRPr="00B51D18">
        <w:t>Поэтому,</w:t>
      </w:r>
      <w:r w:rsidR="00C36B7E">
        <w:t xml:space="preserve"> </w:t>
      </w:r>
      <w:r w:rsidR="004352EF">
        <w:t xml:space="preserve">законопроекты стали </w:t>
      </w:r>
      <w:r w:rsidR="00C36B7E">
        <w:t xml:space="preserve"> </w:t>
      </w:r>
      <w:r w:rsidRPr="00B51D18">
        <w:t>ответом на санкции в отношении импорта товаров, что позволило с</w:t>
      </w:r>
      <w:r w:rsidR="00552A02" w:rsidRPr="00B51D18">
        <w:t xml:space="preserve">гладить </w:t>
      </w:r>
      <w:r w:rsidRPr="00B51D18">
        <w:t xml:space="preserve">негативные последствия данных действий. </w:t>
      </w:r>
    </w:p>
    <w:p w14:paraId="7E71DCA3" w14:textId="4CDA4B2C" w:rsidR="006B25CA" w:rsidRDefault="0081117C" w:rsidP="00BA1404">
      <w:pPr>
        <w:pStyle w:val="a4"/>
        <w:adjustRightInd w:val="0"/>
        <w:spacing w:before="0" w:beforeAutospacing="0" w:after="0" w:afterAutospacing="0"/>
        <w:ind w:firstLine="709"/>
        <w:jc w:val="both"/>
      </w:pPr>
      <w:r w:rsidRPr="00B51D18">
        <w:t xml:space="preserve">Подводя итог к вышеизложенному, можно сформулировать понятие параллельного импорта. </w:t>
      </w:r>
      <w:r w:rsidR="004352EF">
        <w:t>П</w:t>
      </w:r>
      <w:r w:rsidR="00764F38" w:rsidRPr="00B51D18">
        <w:t xml:space="preserve">араллельный импорт – это ввоз в страну товаров без согласия правообладателя товарного знака. </w:t>
      </w:r>
      <w:r w:rsidR="00DD4EB5" w:rsidRPr="004352EF">
        <w:t xml:space="preserve">Импортируемая таким образом </w:t>
      </w:r>
      <w:r w:rsidR="00B10AA1" w:rsidRPr="004352EF">
        <w:t xml:space="preserve">оригинальная продукция произведена официальным изготовителем, имеет все необходимые лицензии и разрешения, и </w:t>
      </w:r>
      <w:r w:rsidR="00DD4EB5" w:rsidRPr="004352EF">
        <w:t xml:space="preserve">не считается контрафактом, </w:t>
      </w:r>
      <w:r w:rsidR="006B25CA" w:rsidRPr="004352EF">
        <w:t>ввоз котор</w:t>
      </w:r>
      <w:r w:rsidR="00B10AA1" w:rsidRPr="004352EF">
        <w:t>ого</w:t>
      </w:r>
      <w:r w:rsidR="006B25CA" w:rsidRPr="004352EF">
        <w:t xml:space="preserve"> в РФ запрещен</w:t>
      </w:r>
      <w:r w:rsidR="00B10AA1" w:rsidRPr="004352EF">
        <w:t>.</w:t>
      </w:r>
    </w:p>
    <w:p w14:paraId="06CB186A" w14:textId="3058E61E" w:rsidR="005C32A7" w:rsidRPr="00B51D18" w:rsidRDefault="002B0B56" w:rsidP="00BA1404">
      <w:pPr>
        <w:pStyle w:val="a4"/>
        <w:adjustRightInd w:val="0"/>
        <w:spacing w:before="0" w:beforeAutospacing="0" w:after="0" w:afterAutospacing="0"/>
        <w:ind w:firstLine="709"/>
        <w:jc w:val="both"/>
      </w:pPr>
      <w:r>
        <w:t xml:space="preserve">Перейдем к движению параллельного импорта в РФ. </w:t>
      </w:r>
      <w:r w:rsidR="005C32A7" w:rsidRPr="00B51D18">
        <w:t>Схема параллельного импорта разрешает ввоз в страну продукции под товарным знаком, под которым его правообладатель запретил импорт в это государство. То есть импорт такого товара происходит параллельно официальному, в обход прямых поставок.</w:t>
      </w:r>
      <w:r w:rsidRPr="002B0B56">
        <w:t xml:space="preserve"> </w:t>
      </w:r>
      <w:r>
        <w:t>На рис.</w:t>
      </w:r>
      <w:r w:rsidR="00B10AA1">
        <w:t> </w:t>
      </w:r>
      <w:r>
        <w:t>1 представлена схема разницы импорта прямым и параллельным путем.</w:t>
      </w:r>
    </w:p>
    <w:p w14:paraId="387450E8" w14:textId="6D36E0C2" w:rsidR="005C32A7" w:rsidRPr="00B51D18" w:rsidRDefault="005C32A7" w:rsidP="00E26C54">
      <w:pPr>
        <w:pStyle w:val="a4"/>
        <w:adjustRightInd w:val="0"/>
        <w:spacing w:before="0" w:beforeAutospacing="0" w:after="0" w:afterAutospacing="0"/>
        <w:ind w:leftChars="125" w:left="300"/>
        <w:jc w:val="center"/>
      </w:pPr>
      <w:r w:rsidRPr="00B51D18">
        <w:lastRenderedPageBreak/>
        <w:fldChar w:fldCharType="begin"/>
      </w:r>
      <w:r w:rsidR="00BA1404">
        <w:instrText xml:space="preserve"> INCLUDEPICTURE "C:\\Users\\makusecka\\Library\\Group Containers\\UBF8T346G9.ms\\WebArchiveCopyPasteTempFiles\\com.microsoft.Word\\2-1.png" \* MERGEFORMAT </w:instrText>
      </w:r>
      <w:r w:rsidRPr="00B51D18">
        <w:fldChar w:fldCharType="separate"/>
      </w:r>
      <w:r w:rsidRPr="00B51D18">
        <w:rPr>
          <w:noProof/>
        </w:rPr>
        <w:drawing>
          <wp:inline distT="0" distB="0" distL="0" distR="0" wp14:anchorId="5D316A16" wp14:editId="4BBFA67B">
            <wp:extent cx="5940425" cy="3341370"/>
            <wp:effectExtent l="0" t="0" r="3175" b="0"/>
            <wp:docPr id="902494326" name="Рисунок 2" descr="Схемы ввоза продук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ы ввоза продукции"/>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341370"/>
                    </a:xfrm>
                    <a:prstGeom prst="rect">
                      <a:avLst/>
                    </a:prstGeom>
                    <a:noFill/>
                    <a:ln>
                      <a:noFill/>
                    </a:ln>
                  </pic:spPr>
                </pic:pic>
              </a:graphicData>
            </a:graphic>
          </wp:inline>
        </w:drawing>
      </w:r>
      <w:r w:rsidRPr="00B51D18">
        <w:fldChar w:fldCharType="end"/>
      </w:r>
    </w:p>
    <w:p w14:paraId="6150B4AD" w14:textId="77777777" w:rsidR="0021377D" w:rsidRDefault="0021377D" w:rsidP="00E26C54">
      <w:pPr>
        <w:pStyle w:val="a4"/>
        <w:adjustRightInd w:val="0"/>
        <w:spacing w:before="0" w:beforeAutospacing="0" w:after="0" w:afterAutospacing="0"/>
        <w:ind w:leftChars="125" w:left="300"/>
        <w:jc w:val="center"/>
      </w:pPr>
      <w:r w:rsidRPr="00B51D18">
        <w:t xml:space="preserve">Рис.1. Различие </w:t>
      </w:r>
      <w:r w:rsidR="00AC708F" w:rsidRPr="00B51D18">
        <w:t>продажи товаров при разрешении параллельного импорта и его запрете</w:t>
      </w:r>
    </w:p>
    <w:p w14:paraId="703031A7" w14:textId="77777777" w:rsidR="001B3B78" w:rsidRPr="00B51D18" w:rsidRDefault="001B3B78" w:rsidP="001B3B78">
      <w:pPr>
        <w:pStyle w:val="a4"/>
        <w:adjustRightInd w:val="0"/>
        <w:spacing w:before="0" w:beforeAutospacing="0" w:after="0" w:afterAutospacing="0"/>
        <w:ind w:leftChars="709" w:left="1702"/>
        <w:jc w:val="both"/>
      </w:pPr>
    </w:p>
    <w:p w14:paraId="03EDC796" w14:textId="52B5CDB5" w:rsidR="00270457" w:rsidRPr="00B51D18" w:rsidRDefault="00270457" w:rsidP="00BA1404">
      <w:pPr>
        <w:pStyle w:val="a4"/>
        <w:adjustRightInd w:val="0"/>
        <w:spacing w:before="0" w:beforeAutospacing="0" w:after="0" w:afterAutospacing="0"/>
        <w:ind w:firstLine="709"/>
        <w:jc w:val="both"/>
      </w:pPr>
      <w:r w:rsidRPr="00B51D18">
        <w:t xml:space="preserve">Сейчас по схеме параллельного импорта с Россией работают Армения, Грузия, Казахстан, Узбекистан, Таджикистан, Китай, Индия, ОАЭ, Бразилия, Израиль, Мексика, Никарагуа, Сингапур, ЮАР, Сербия. </w:t>
      </w:r>
    </w:p>
    <w:p w14:paraId="540E78F8" w14:textId="7D209EC4" w:rsidR="00270457" w:rsidRPr="00B51D18" w:rsidRDefault="00270457" w:rsidP="00BA1404">
      <w:pPr>
        <w:pStyle w:val="a4"/>
        <w:adjustRightInd w:val="0"/>
        <w:spacing w:before="0" w:beforeAutospacing="0" w:after="0" w:afterAutospacing="0"/>
        <w:ind w:firstLine="709"/>
        <w:jc w:val="both"/>
      </w:pPr>
      <w:r w:rsidRPr="00B51D18">
        <w:t>Поток товаров параллельного импорта может поступать как из страны производителя, так и через третьи страны. При этом стоимость такого товара, прошедшего через посредника</w:t>
      </w:r>
      <w:r w:rsidR="00C36B7E">
        <w:t>,</w:t>
      </w:r>
      <w:r w:rsidRPr="00B51D18">
        <w:t xml:space="preserve"> может быть выше. Также возможен рост логистических затрат на организацию поставок, поскольку маршруты и схемы перевозок значительно меняются. </w:t>
      </w:r>
    </w:p>
    <w:p w14:paraId="4A4393C4" w14:textId="6777D237" w:rsidR="00270457" w:rsidRPr="00B51D18" w:rsidRDefault="00270457" w:rsidP="00BA1404">
      <w:pPr>
        <w:pStyle w:val="a4"/>
        <w:adjustRightInd w:val="0"/>
        <w:spacing w:before="0" w:beforeAutospacing="0" w:after="0" w:afterAutospacing="0"/>
        <w:ind w:firstLine="709"/>
        <w:jc w:val="both"/>
      </w:pPr>
      <w:r w:rsidRPr="00B51D18">
        <w:t>Ввиду того, что зарубежные производители теперь не будут поставлять свою продукцию в больших объемах, а закупать и перевозить ее придется частями и через посредников, наладить прежние объемы поставок является трудновыполнимой задачей. Сюда следует добавить изменения, произошедшие на транспортно-логистическом рынке в период пандемии и после объявления санкций. Прежде всего, это отказ иностранных логистических компаний, в том числе морских перевозчиков Maersk, CMA, CGM и MSC, работать с Россией. Компании приостановили доставки грузов в российские порты, а также отказались от букинга морских контейнеров для компаний из России. Также практически не действуют прежние отлаженные маршруты перевозок на европейском направлении, а маршруты из Китая сильно перегружены</w:t>
      </w:r>
      <w:r w:rsidR="0021377D" w:rsidRPr="00B51D18">
        <w:t xml:space="preserve">. </w:t>
      </w:r>
    </w:p>
    <w:p w14:paraId="1D889F98" w14:textId="7E892533" w:rsidR="00270457" w:rsidRPr="00B51D18" w:rsidRDefault="00270457" w:rsidP="00BA1404">
      <w:pPr>
        <w:pStyle w:val="a4"/>
        <w:adjustRightInd w:val="0"/>
        <w:spacing w:before="0" w:beforeAutospacing="0" w:after="0" w:afterAutospacing="0"/>
        <w:ind w:firstLine="709"/>
        <w:jc w:val="both"/>
      </w:pPr>
      <w:r w:rsidRPr="00B51D18">
        <w:t xml:space="preserve">Эта ситуация полностью переформатировала прежнюю картину рынков и маршруты цепочек поставок. Основной поток товаров по параллельному импорту будет проходить через территории соседних государств – Казахстан, Армению, Киргизию, Беларусь – членов ЕАЭС, а также через Китай и Турцию, </w:t>
      </w:r>
      <w:r w:rsidRPr="004352EF">
        <w:t>котор</w:t>
      </w:r>
      <w:r w:rsidR="00B10AA1" w:rsidRPr="004352EF">
        <w:t>ые</w:t>
      </w:r>
      <w:r w:rsidRPr="004352EF">
        <w:t xml:space="preserve"> станов</w:t>
      </w:r>
      <w:r w:rsidR="00B10AA1" w:rsidRPr="004352EF">
        <w:t>я</w:t>
      </w:r>
      <w:r w:rsidRPr="004352EF">
        <w:t>тся самым</w:t>
      </w:r>
      <w:r w:rsidR="00B10AA1" w:rsidRPr="004352EF">
        <w:t>и</w:t>
      </w:r>
      <w:r w:rsidRPr="004352EF">
        <w:t xml:space="preserve"> популярным</w:t>
      </w:r>
      <w:r w:rsidR="00B10AA1" w:rsidRPr="004352EF">
        <w:t>и</w:t>
      </w:r>
      <w:r w:rsidRPr="004352EF">
        <w:t xml:space="preserve"> направлени</w:t>
      </w:r>
      <w:r w:rsidR="00B10AA1" w:rsidRPr="004352EF">
        <w:t>ями</w:t>
      </w:r>
      <w:r w:rsidRPr="004352EF">
        <w:t xml:space="preserve"> </w:t>
      </w:r>
      <w:r w:rsidRPr="00B51D18">
        <w:t xml:space="preserve">в этой дистрибутивной схеме. </w:t>
      </w:r>
    </w:p>
    <w:p w14:paraId="1D5F5872" w14:textId="7942CE92" w:rsidR="00F23D49" w:rsidRPr="00B51D18" w:rsidRDefault="00F23D49" w:rsidP="00BA1404">
      <w:pPr>
        <w:pStyle w:val="a4"/>
        <w:adjustRightInd w:val="0"/>
        <w:spacing w:before="0" w:beforeAutospacing="0" w:after="0" w:afterAutospacing="0"/>
        <w:ind w:firstLine="709"/>
        <w:jc w:val="both"/>
      </w:pPr>
      <w:r w:rsidRPr="00B51D18">
        <w:t xml:space="preserve">Остановимся на основных логистических маршрутах параллельного импорта в Россию. </w:t>
      </w:r>
    </w:p>
    <w:p w14:paraId="6DD0D92A" w14:textId="77777777" w:rsidR="00F23D49" w:rsidRPr="00B51D18" w:rsidRDefault="00F23D49" w:rsidP="00BA1404">
      <w:pPr>
        <w:pStyle w:val="a4"/>
        <w:adjustRightInd w:val="0"/>
        <w:spacing w:before="0" w:beforeAutospacing="0" w:after="0" w:afterAutospacing="0"/>
        <w:ind w:firstLine="709"/>
        <w:jc w:val="both"/>
      </w:pPr>
      <w:r w:rsidRPr="00B51D18">
        <w:t xml:space="preserve">В схеме логистики параллельного импорта первым обращает на себя внимание Казахстан. Этому способствует ряд объективных причин: Россия и Казахстан являются членами ЕАЭС, а, следовательно, на обеих территориях действует общий таможенный режим – отсутствуют таможенные сборы, действует возврат НДС. Казахстанские компании являются поставщиками местной продукции, которую удобно и выгодно доставлять на внутренний российский рынок. </w:t>
      </w:r>
    </w:p>
    <w:p w14:paraId="0028129A" w14:textId="12FBBD3D" w:rsidR="00EF0509" w:rsidRPr="00B51D18" w:rsidRDefault="00F23D49" w:rsidP="00BA1404">
      <w:pPr>
        <w:pStyle w:val="a4"/>
        <w:adjustRightInd w:val="0"/>
        <w:spacing w:before="0" w:beforeAutospacing="0" w:after="0" w:afterAutospacing="0"/>
        <w:ind w:firstLine="709"/>
        <w:jc w:val="both"/>
      </w:pPr>
      <w:r w:rsidRPr="00B51D18">
        <w:t>Однако поток параллельного импорта через Казахстан существенно</w:t>
      </w:r>
      <w:r w:rsidR="00EF0509" w:rsidRPr="00B51D18">
        <w:t xml:space="preserve"> </w:t>
      </w:r>
      <w:r w:rsidRPr="00B51D18">
        <w:t xml:space="preserve">ограничен решением казахстанского правительства по запрету прохождения </w:t>
      </w:r>
      <w:r w:rsidR="00B10AA1" w:rsidRPr="00B51D18">
        <w:t>попавших под санкции</w:t>
      </w:r>
      <w:r w:rsidR="00B10AA1">
        <w:t xml:space="preserve"> </w:t>
      </w:r>
      <w:r w:rsidR="00B10AA1" w:rsidRPr="00B51D18">
        <w:lastRenderedPageBreak/>
        <w:t xml:space="preserve">товаров </w:t>
      </w:r>
      <w:r w:rsidRPr="00B51D18">
        <w:t>в Россию. Так как Казахстан является участником Договора о Евразийском экономическом союзе, то в отношении него применяется региональный режим исчерпания права объектов интеллектуальной собственности.</w:t>
      </w:r>
      <w:r w:rsidR="00DA50EB" w:rsidRPr="00B51D18">
        <w:t xml:space="preserve"> </w:t>
      </w:r>
      <w:r w:rsidRPr="00B51D18">
        <w:t>Согласно этому принципу</w:t>
      </w:r>
      <w:r w:rsidR="003311D7" w:rsidRPr="00B51D18">
        <w:t>,</w:t>
      </w:r>
      <w:r w:rsidRPr="00B51D18">
        <w:t xml:space="preserve"> перепродажа товара в странах- членах ЕАЭС (Россия, Казахстан, Беларусь, Армения, Кыргызстан) без согласия производителя возможна только, если такой товар был ввезен на территорию одной из стран-членов ЕАЭС либо самим производителем- правообладателем, либо дистрибьютором с согласия правообладателя. </w:t>
      </w:r>
      <w:r w:rsidR="00EF0509" w:rsidRPr="00B51D18">
        <w:t>Еще одним ограничивающим фактором потока параллельного импорта через Казахстан являются недостатки складской логистики и нехватка в стране качественных 3Pl-операторов, оказывающих полный спектр логистических услуг в соответствии с современными стандартами. Из-за того, что крупные складские комплексы сориентированы в основном на товарооборот внутреннего рынка Казахстана, а не на обслуживание транзитных грузопотоков, ощутим недостаток складских пло</w:t>
      </w:r>
      <w:r w:rsidR="00DA50EB" w:rsidRPr="00B51D18">
        <w:t>ща</w:t>
      </w:r>
      <w:r w:rsidR="00EF0509" w:rsidRPr="00B51D18">
        <w:t xml:space="preserve">дей. </w:t>
      </w:r>
    </w:p>
    <w:p w14:paraId="1C5E589E" w14:textId="5E978CEC" w:rsidR="00F23D49" w:rsidRPr="00B51D18" w:rsidRDefault="00EF0509" w:rsidP="00BA1404">
      <w:pPr>
        <w:pStyle w:val="a4"/>
        <w:adjustRightInd w:val="0"/>
        <w:spacing w:before="0" w:beforeAutospacing="0" w:after="0" w:afterAutospacing="0"/>
        <w:ind w:firstLine="709"/>
        <w:jc w:val="both"/>
      </w:pPr>
      <w:r w:rsidRPr="00B51D18">
        <w:t>Ввиду перечисленных выше причин, потоки товаров по параллельному импорту закономерно потекли через территорию Турции, которая географически и по уровню развития своей логистической инфраструктуры очень удобна для осуществления дистрибутивной схемы.</w:t>
      </w:r>
    </w:p>
    <w:p w14:paraId="6A7A617D" w14:textId="770629AD" w:rsidR="00F23D49" w:rsidRPr="00B51D18" w:rsidRDefault="00EF0509" w:rsidP="00BA1404">
      <w:pPr>
        <w:pStyle w:val="a4"/>
        <w:adjustRightInd w:val="0"/>
        <w:spacing w:before="0" w:beforeAutospacing="0" w:after="0" w:afterAutospacing="0"/>
        <w:ind w:firstLine="709"/>
        <w:jc w:val="both"/>
      </w:pPr>
      <w:r w:rsidRPr="00B51D18">
        <w:t>Турецкая республика становится связующим вектором между Европой и Россией и сейчас является крупнейшим транспортно-логистическим хабом для грузоперевозок по параллельному импорту. К тому же Турция отказалась от введения санкций против России.</w:t>
      </w:r>
    </w:p>
    <w:p w14:paraId="73FAFA8F" w14:textId="77777777" w:rsidR="00EF0509" w:rsidRPr="00B51D18" w:rsidRDefault="00EF0509" w:rsidP="00BA1404">
      <w:pPr>
        <w:pStyle w:val="a4"/>
        <w:adjustRightInd w:val="0"/>
        <w:spacing w:before="0" w:beforeAutospacing="0" w:after="0" w:afterAutospacing="0"/>
        <w:ind w:firstLine="709"/>
        <w:jc w:val="both"/>
      </w:pPr>
      <w:r w:rsidRPr="00B51D18">
        <w:t xml:space="preserve">В настоящее время широко используются четыре схемы транзитных поставок товаров через Турцию, попавших в санкционные списки. </w:t>
      </w:r>
    </w:p>
    <w:p w14:paraId="7E6B2D57" w14:textId="4279B9EC" w:rsidR="00EF0509" w:rsidRPr="00B51D18" w:rsidRDefault="00EF0509" w:rsidP="00BA1404">
      <w:pPr>
        <w:pStyle w:val="a4"/>
        <w:adjustRightInd w:val="0"/>
        <w:spacing w:before="0" w:beforeAutospacing="0" w:after="0" w:afterAutospacing="0"/>
        <w:ind w:firstLine="709"/>
        <w:jc w:val="both"/>
      </w:pPr>
      <w:r w:rsidRPr="00B51D18">
        <w:t xml:space="preserve">Наиболее распространен «косвенный реэкспорт». Турецкая компания осуществляет закупку товара у поставщика из ЕС и доставляет его в Россию прежним маршрутом. Однако в процессе перевозки товар перепродается в Россию. После прибытия товара на таможню, российская компания покупатель выпускает его по таможенной процедуре «Импорт 40». Для работы по указанной схеме российской компании нужно иметь либо </w:t>
      </w:r>
      <w:r w:rsidRPr="00495CB4">
        <w:t>собственно</w:t>
      </w:r>
      <w:r w:rsidR="00B10AA1" w:rsidRPr="00495CB4">
        <w:t>е</w:t>
      </w:r>
      <w:r w:rsidRPr="00B51D18">
        <w:t xml:space="preserve"> юридическое лицо в Турции, либо компанию партнера. Естественно, подобная схема подразумевает дополнительные затраты на организацию поставок: плата за посреднические услуги, дополнительные затраты на ведение внешнеэкономической деятельности, сотрудничество с логистическими компаниями и турецкими таможенными брокерами и т.д.</w:t>
      </w:r>
    </w:p>
    <w:p w14:paraId="70B76A4C" w14:textId="52DE781D" w:rsidR="00F23D49" w:rsidRPr="00B51D18" w:rsidRDefault="00EF0509" w:rsidP="00BA1404">
      <w:pPr>
        <w:pStyle w:val="a4"/>
        <w:adjustRightInd w:val="0"/>
        <w:spacing w:before="0" w:beforeAutospacing="0" w:after="0" w:afterAutospacing="0"/>
        <w:ind w:firstLine="709"/>
        <w:jc w:val="both"/>
      </w:pPr>
      <w:r w:rsidRPr="00B51D18">
        <w:t>Также используется схема «ложного транзита», когда товар отгружается в ЕС, следует якобы транзитом через Россию в Турцию, которая указывается как место выгрузки. По прибытии в России на таможенный склад товар перепродается. В этой схеме на стоимость товара существенно влияют двойные таможенные процедуры и дополнительные финансовые транзакции.</w:t>
      </w:r>
    </w:p>
    <w:p w14:paraId="4775E403" w14:textId="3BB2C129" w:rsidR="00EF0509" w:rsidRPr="00B51D18" w:rsidRDefault="00EF0509" w:rsidP="00BA1404">
      <w:pPr>
        <w:pStyle w:val="a4"/>
        <w:adjustRightInd w:val="0"/>
        <w:spacing w:before="0" w:beforeAutospacing="0" w:after="0" w:afterAutospacing="0"/>
        <w:ind w:firstLine="709"/>
        <w:jc w:val="both"/>
      </w:pPr>
      <w:r w:rsidRPr="00B51D18">
        <w:t>При «прямом реэкспорте» товар транспортируется первым покупателем Турцию, где продается российской компании на транзитном таможенном складе. В этой схеме стоимость товара увеличивается за счет дополнительных логистических затрат на перевозку из ЕС в Турцию.</w:t>
      </w:r>
    </w:p>
    <w:p w14:paraId="10B9316B" w14:textId="53A90674" w:rsidR="005C32A7" w:rsidRPr="00B51D18" w:rsidRDefault="005C32A7" w:rsidP="00BA1404">
      <w:pPr>
        <w:pStyle w:val="a4"/>
        <w:adjustRightInd w:val="0"/>
        <w:spacing w:before="0" w:beforeAutospacing="0" w:after="0" w:afterAutospacing="0"/>
        <w:ind w:firstLine="709"/>
        <w:jc w:val="both"/>
      </w:pPr>
      <w:r w:rsidRPr="00B51D18">
        <w:t>«Ввоз через третьи страны» подразумевает ввоз товара и растаможивание в третьей стране. Затем товар отправляется в Россию по таможенной процедуре «Экспорт». Данная схема является самой дорогостоящей, так как в ней к дополнительным логистическим затратам на перевозки прибавляются таможенные платежи в третьей стране. Однако данная схема используется в случае, если необходимо скрыть конечного российского покупателя от производителя в ЕС.</w:t>
      </w:r>
    </w:p>
    <w:p w14:paraId="2BA97FAF" w14:textId="166971B3" w:rsidR="005C32A7" w:rsidRPr="00B51D18" w:rsidRDefault="005C32A7" w:rsidP="00BA1404">
      <w:pPr>
        <w:pStyle w:val="a4"/>
        <w:adjustRightInd w:val="0"/>
        <w:spacing w:before="0" w:beforeAutospacing="0" w:after="0" w:afterAutospacing="0"/>
        <w:ind w:firstLine="709"/>
        <w:jc w:val="both"/>
      </w:pPr>
      <w:r w:rsidRPr="00B51D18">
        <w:t>Актуальным маршрутом в схеме параллельного импорта также является международный транспортный коридор «Север – Юг». Этот маршрут обеспечивает транспортную связь между Россией и Индией – одним из основных торговых партнеров, он проходит через Иран и имеет протяженность около 7 000 км. Очевидным преимуществом использования данного транспортного коридора является сокращение расстояния перевозок более чем в два раза по сравнению с перевозкой через Суэцкий канал, а также снижение стоимости перевозки контейнеров.</w:t>
      </w:r>
    </w:p>
    <w:p w14:paraId="20941DB0" w14:textId="663BA688" w:rsidR="005C32A7" w:rsidRPr="00B51D18" w:rsidRDefault="005C32A7" w:rsidP="00BA1404">
      <w:pPr>
        <w:pStyle w:val="a4"/>
        <w:adjustRightInd w:val="0"/>
        <w:spacing w:before="0" w:beforeAutospacing="0" w:after="0" w:afterAutospacing="0"/>
        <w:ind w:firstLine="709"/>
        <w:jc w:val="both"/>
      </w:pPr>
      <w:r w:rsidRPr="00B51D18">
        <w:t xml:space="preserve">Интересна схема параллельного импорта из Китая, однако в отличие от турецких партнеров, китайские, в свою очередь, слишком зависят от вторичных санкций. Поэтому при организации поставок товаров по параллельному импорту из Китая возможны ситуации, когда поставщик, опасаясь возникновения проблем с правообладателем, отказывается от поставок товаров, предназначенных для ввоза в РФ. В таких случаях работает схема ввоза через третьи страны. </w:t>
      </w:r>
    </w:p>
    <w:p w14:paraId="6D43BCDB" w14:textId="1970ACB0" w:rsidR="005C32A7" w:rsidRPr="00B51D18" w:rsidRDefault="005C32A7" w:rsidP="00BA1404">
      <w:pPr>
        <w:pStyle w:val="a4"/>
        <w:adjustRightInd w:val="0"/>
        <w:spacing w:before="0" w:beforeAutospacing="0" w:after="0" w:afterAutospacing="0"/>
        <w:ind w:firstLine="709"/>
        <w:jc w:val="both"/>
      </w:pPr>
      <w:r w:rsidRPr="00B51D18">
        <w:t>В китайской схеме параллельного импорта можно выделить следующие направления.</w:t>
      </w:r>
      <w:r w:rsidR="00E941F3" w:rsidRPr="00B51D18">
        <w:t xml:space="preserve"> </w:t>
      </w:r>
      <w:r w:rsidRPr="00B51D18">
        <w:t>Прежде всего, это порты Дальнего Востока. За последние месяцы импорт контейнеров через порт Владивосток вырос более чем в два раза. Наибольший объем грузоперевозок из Юго-Восточной Азии выполняют перевозчики Феско и Синокор. Также между портами Китая и Владивостоком работают небольшие</w:t>
      </w:r>
      <w:r w:rsidR="00E941F3" w:rsidRPr="00B51D18">
        <w:t xml:space="preserve"> </w:t>
      </w:r>
      <w:r w:rsidRPr="00B51D18">
        <w:t>частные перевозчики, число которых постоянно растет. Можно доставлять контейнеры из портов Юго-Восточной Азии и Ближнего Востока морем через китайские порты, а далее, оформляя транзит, по железной дороге через Китай в Россию.</w:t>
      </w:r>
    </w:p>
    <w:p w14:paraId="5AB1082E" w14:textId="129DAA64" w:rsidR="00270457" w:rsidRPr="00495CB4" w:rsidRDefault="00464237" w:rsidP="00BA1404">
      <w:pPr>
        <w:pStyle w:val="a4"/>
        <w:adjustRightInd w:val="0"/>
        <w:spacing w:before="0" w:beforeAutospacing="0" w:after="0" w:afterAutospacing="0"/>
        <w:ind w:firstLine="709"/>
        <w:jc w:val="both"/>
      </w:pPr>
      <w:r>
        <w:t xml:space="preserve">Существуют трудности и </w:t>
      </w:r>
      <w:r w:rsidR="005C32A7" w:rsidRPr="00B51D18">
        <w:t>ряд логистических рисков</w:t>
      </w:r>
      <w:r>
        <w:t xml:space="preserve"> при параллельном импорте</w:t>
      </w:r>
      <w:r w:rsidR="005C32A7" w:rsidRPr="00B51D18">
        <w:t xml:space="preserve">, которые также будут отражаться в стоимости поставок. </w:t>
      </w:r>
      <w:r w:rsidR="00DD684F">
        <w:t>Например, р</w:t>
      </w:r>
      <w:r w:rsidR="005C32A7" w:rsidRPr="00B51D18">
        <w:t xml:space="preserve">ост затрат на логистику происходит из-за увеличения протяженности маршрутов перевозок, включения посреднических компаний. Кроме того, те компании, которые вопреки санкциям, готовы по-прежнему сотрудничать с Россией, почти всегда работают по стопроцентной предоплате поставки и этим существенно повышают требования к величине оборотных средств участников цепочки </w:t>
      </w:r>
      <w:r w:rsidR="005C32A7" w:rsidRPr="00495CB4">
        <w:t>поставок.</w:t>
      </w:r>
    </w:p>
    <w:p w14:paraId="5493B8D5" w14:textId="2C7023D8" w:rsidR="00464237" w:rsidRDefault="00464237" w:rsidP="00BA1404">
      <w:pPr>
        <w:pStyle w:val="a4"/>
        <w:adjustRightInd w:val="0"/>
        <w:spacing w:before="0" w:beforeAutospacing="0" w:after="0" w:afterAutospacing="0"/>
        <w:ind w:firstLine="709"/>
        <w:jc w:val="both"/>
      </w:pPr>
      <w:r w:rsidRPr="00495CB4">
        <w:t>Перейдем к требовани</w:t>
      </w:r>
      <w:r w:rsidR="00DD684F" w:rsidRPr="00495CB4">
        <w:t>я</w:t>
      </w:r>
      <w:r w:rsidRPr="00495CB4">
        <w:t xml:space="preserve">м </w:t>
      </w:r>
      <w:r w:rsidR="00495CB4" w:rsidRPr="00495CB4">
        <w:t xml:space="preserve">правительства </w:t>
      </w:r>
      <w:r w:rsidRPr="00495CB4">
        <w:t>РФ</w:t>
      </w:r>
      <w:r>
        <w:t xml:space="preserve"> по поводу товаров</w:t>
      </w:r>
      <w:r w:rsidR="00DD684F">
        <w:t>,</w:t>
      </w:r>
      <w:r>
        <w:t xml:space="preserve"> ввозимых параллельным способом в Р</w:t>
      </w:r>
      <w:r w:rsidR="00DD684F">
        <w:t>оссию</w:t>
      </w:r>
      <w:r>
        <w:t>. В</w:t>
      </w:r>
      <w:r w:rsidRPr="00B51D18">
        <w:t xml:space="preserve">возимая </w:t>
      </w:r>
      <w:r>
        <w:t>п</w:t>
      </w:r>
      <w:r w:rsidR="00552A02" w:rsidRPr="00B51D18">
        <w:t xml:space="preserve">родукция должна быть оригинальной и легально продаваться на иностранном рынке. В рамках международного режима исчерпания прав официальный изготовитель, продав товар поставщику, лишается права отслеживать дальнейшие цепочки поставок, и поставщик может перепродавать продукцию кому угодно. </w:t>
      </w:r>
    </w:p>
    <w:p w14:paraId="4226A157" w14:textId="6B8651BD" w:rsidR="00552A02" w:rsidRPr="00B51D18" w:rsidRDefault="00552A02" w:rsidP="00BA1404">
      <w:pPr>
        <w:pStyle w:val="a4"/>
        <w:adjustRightInd w:val="0"/>
        <w:spacing w:before="0" w:beforeAutospacing="0" w:after="0" w:afterAutospacing="0"/>
        <w:ind w:firstLine="709"/>
        <w:jc w:val="both"/>
      </w:pPr>
      <w:r w:rsidRPr="00B51D18">
        <w:t>Главное, чтобы у первого покупателя-поставщика был договор о купле-продаже, или разрешение от правообладателя. Без этого товар будет считаться контрафактным. Таможенный орган имеет право запросить документы, по которым можно отследить всю цепочку поставок, чтобы убедиться в том, что продукция является оригинальной.</w:t>
      </w:r>
    </w:p>
    <w:p w14:paraId="5F0857E7" w14:textId="1AFAA1AB" w:rsidR="00552A02" w:rsidRPr="00B51D18" w:rsidRDefault="00E941F3" w:rsidP="00BA1404">
      <w:pPr>
        <w:pStyle w:val="a4"/>
        <w:adjustRightInd w:val="0"/>
        <w:spacing w:before="0" w:beforeAutospacing="0" w:after="0" w:afterAutospacing="0"/>
        <w:ind w:firstLine="709"/>
        <w:jc w:val="both"/>
      </w:pPr>
      <w:r w:rsidRPr="00B51D18">
        <w:t xml:space="preserve">Чтобы импортировать товар в Россию параллельно, </w:t>
      </w:r>
      <w:r w:rsidR="00552A02" w:rsidRPr="00B51D18">
        <w:t xml:space="preserve">во-первых, необходимо заключить контракт с дистрибьютором и проверить товар в Таможенном реестре объектов интеллектуальной собственности. </w:t>
      </w:r>
    </w:p>
    <w:p w14:paraId="5E2115D4" w14:textId="3E683C4A" w:rsidR="00A7489D" w:rsidRDefault="00552A02" w:rsidP="00BA1404">
      <w:pPr>
        <w:pStyle w:val="a4"/>
        <w:adjustRightInd w:val="0"/>
        <w:spacing w:before="0" w:beforeAutospacing="0" w:after="0" w:afterAutospacing="0"/>
        <w:ind w:firstLine="709"/>
        <w:jc w:val="both"/>
      </w:pPr>
      <w:r w:rsidRPr="00B51D18">
        <w:t xml:space="preserve">Во-вторых, </w:t>
      </w:r>
      <w:r w:rsidRPr="002B0B56">
        <w:t>следует</w:t>
      </w:r>
      <w:r w:rsidR="00E941F3" w:rsidRPr="002B0B56">
        <w:t>, обратиться к</w:t>
      </w:r>
      <w:r w:rsidR="002B0B56" w:rsidRPr="002B0B56">
        <w:t xml:space="preserve"> документу</w:t>
      </w:r>
      <w:r w:rsidRPr="00B51D18">
        <w:t>, в котором указаны коды ТНВЭД и товарные знаки, продукцию которых можно ввозить, не имея разрешения на право интеллектуальной собственности</w:t>
      </w:r>
      <w:r w:rsidR="002B0B56">
        <w:t xml:space="preserve"> </w:t>
      </w:r>
      <w:r w:rsidR="002B0B56" w:rsidRPr="00325EE8">
        <w:t>[2</w:t>
      </w:r>
      <w:r w:rsidR="002B0B56">
        <w:t>, с.8</w:t>
      </w:r>
      <w:r w:rsidR="002B0B56" w:rsidRPr="00325EE8">
        <w:t>]</w:t>
      </w:r>
      <w:r w:rsidRPr="00B51D18">
        <w:t>. На разрешенны</w:t>
      </w:r>
      <w:r w:rsidR="00495CB4">
        <w:t xml:space="preserve">е </w:t>
      </w:r>
      <w:r w:rsidRPr="00495CB4">
        <w:t>групп</w:t>
      </w:r>
      <w:r w:rsidR="00495CB4">
        <w:t>ы</w:t>
      </w:r>
      <w:r w:rsidRPr="00495CB4">
        <w:t xml:space="preserve"> </w:t>
      </w:r>
      <w:r w:rsidR="00495CB4" w:rsidRPr="00B51D18">
        <w:t>товар</w:t>
      </w:r>
      <w:r w:rsidR="00495CB4">
        <w:t xml:space="preserve">ов </w:t>
      </w:r>
      <w:r w:rsidRPr="00495CB4">
        <w:t>р</w:t>
      </w:r>
      <w:r w:rsidRPr="00B51D18">
        <w:t xml:space="preserve">аспространяется международный принцип исчерпания права. Но при ввозе продукции в рамках параллельного импорта поставка оформляется по всем правилам, предоставляются сопроводительные документы и сертификаты качества, уплачивается пошлина, НДС и таможенный сбор. Список документов и сумма платежей зависят от конкретной позиции и её кодировки по ТНВЭД. </w:t>
      </w:r>
      <w:r w:rsidR="002E203F" w:rsidRPr="00B51D18">
        <w:t xml:space="preserve">При этом данный перечень постоянно обновляется. </w:t>
      </w:r>
    </w:p>
    <w:p w14:paraId="18BE22B5" w14:textId="01D219C9" w:rsidR="001528E7" w:rsidRDefault="002E203F" w:rsidP="00BA1404">
      <w:pPr>
        <w:pStyle w:val="a4"/>
        <w:adjustRightInd w:val="0"/>
        <w:spacing w:before="0" w:beforeAutospacing="0" w:after="0" w:afterAutospacing="0"/>
        <w:ind w:firstLine="709"/>
        <w:jc w:val="both"/>
      </w:pPr>
      <w:r w:rsidRPr="00B51D18">
        <w:t>В приказе вся информация разбита на три столбца: Первый - код ТНВЭД, по которому продукцию проверяют на таможне.</w:t>
      </w:r>
      <w:r w:rsidR="00E84105" w:rsidRPr="00B51D18">
        <w:t xml:space="preserve"> </w:t>
      </w:r>
      <w:r w:rsidRPr="00B51D18">
        <w:t>Второй - наименование продукции.</w:t>
      </w:r>
      <w:r w:rsidR="00BA1404">
        <w:t xml:space="preserve"> </w:t>
      </w:r>
      <w:r w:rsidRPr="00B51D18">
        <w:t>В третьем столбце указывается товарный знак или наименование бренда</w:t>
      </w:r>
      <w:r w:rsidR="001528E7">
        <w:t>.</w:t>
      </w:r>
    </w:p>
    <w:p w14:paraId="109A915A" w14:textId="77777777" w:rsidR="001528E7" w:rsidRDefault="001528E7" w:rsidP="00BA1404">
      <w:pPr>
        <w:pStyle w:val="a4"/>
        <w:adjustRightInd w:val="0"/>
        <w:spacing w:before="0" w:beforeAutospacing="0" w:after="0" w:afterAutospacing="0"/>
        <w:ind w:firstLine="709"/>
        <w:jc w:val="both"/>
      </w:pPr>
      <w:r>
        <w:t>На рис.2 показан пример ТН ВЭД в документе РФ</w:t>
      </w:r>
      <w:r w:rsidRPr="00325EE8">
        <w:t>[2</w:t>
      </w:r>
      <w:r>
        <w:t>, с.8</w:t>
      </w:r>
      <w:r w:rsidRPr="00325EE8">
        <w:t>]</w:t>
      </w:r>
      <w:r w:rsidR="002E203F" w:rsidRPr="00B51D18">
        <w:t>.</w:t>
      </w:r>
      <w:r w:rsidRPr="001528E7">
        <w:t xml:space="preserve"> </w:t>
      </w:r>
      <w:r w:rsidRPr="00B51D18">
        <w:fldChar w:fldCharType="begin"/>
      </w:r>
      <w:r>
        <w:instrText xml:space="preserve"> INCLUDEPICTURE "C:\\Users\\makusecka\\Library\\Group Containers\\UBF8T346G9.ms\\WebArchiveCopyPasteTempFiles\\com.microsoft.Word\\?src=https:\\\\public-static.tinkoffjournal.ru\\business-secrets\\uploads\\2023\\10\\v9pKAiEV-5.png&amp;w=1250&amp;q=100" \* MERGEFORMAT </w:instrText>
      </w:r>
      <w:r w:rsidRPr="00B51D18">
        <w:fldChar w:fldCharType="separate"/>
      </w:r>
      <w:r w:rsidRPr="00B51D18">
        <w:rPr>
          <w:noProof/>
        </w:rPr>
        <w:drawing>
          <wp:inline distT="0" distB="0" distL="0" distR="0" wp14:anchorId="12473ADB" wp14:editId="51A9A14C">
            <wp:extent cx="5940425" cy="3815715"/>
            <wp:effectExtent l="0" t="0" r="3175" b="0"/>
            <wp:docPr id="1877845546" name="Рисунок 9" descr="Параллельный импорт 2022: список с брендами-исключени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араллельный импорт 2022: список с брендами-исключениям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815715"/>
                    </a:xfrm>
                    <a:prstGeom prst="rect">
                      <a:avLst/>
                    </a:prstGeom>
                    <a:noFill/>
                    <a:ln>
                      <a:noFill/>
                    </a:ln>
                  </pic:spPr>
                </pic:pic>
              </a:graphicData>
            </a:graphic>
          </wp:inline>
        </w:drawing>
      </w:r>
      <w:r w:rsidRPr="00B51D18">
        <w:fldChar w:fldCharType="end"/>
      </w:r>
      <w:r w:rsidR="00BA1404">
        <w:t xml:space="preserve"> </w:t>
      </w:r>
    </w:p>
    <w:p w14:paraId="1C7FD46F" w14:textId="77777777" w:rsidR="001528E7" w:rsidRDefault="001528E7" w:rsidP="001528E7">
      <w:pPr>
        <w:pStyle w:val="a4"/>
        <w:adjustRightInd w:val="0"/>
        <w:spacing w:before="0" w:beforeAutospacing="0" w:after="0" w:afterAutospacing="0"/>
        <w:ind w:leftChars="125" w:left="300"/>
        <w:jc w:val="center"/>
      </w:pPr>
      <w:r w:rsidRPr="00B51D18">
        <w:t>Рис.2.Пример позиции ТН</w:t>
      </w:r>
      <w:r>
        <w:t xml:space="preserve"> </w:t>
      </w:r>
      <w:r w:rsidRPr="00B51D18">
        <w:t>ВЭД</w:t>
      </w:r>
    </w:p>
    <w:p w14:paraId="2B8A3962" w14:textId="77777777" w:rsidR="001528E7" w:rsidRDefault="001528E7" w:rsidP="00BA1404">
      <w:pPr>
        <w:pStyle w:val="a4"/>
        <w:adjustRightInd w:val="0"/>
        <w:spacing w:before="0" w:beforeAutospacing="0" w:after="0" w:afterAutospacing="0"/>
        <w:ind w:firstLine="709"/>
        <w:jc w:val="both"/>
      </w:pPr>
    </w:p>
    <w:p w14:paraId="4A9DA2EA" w14:textId="77777777" w:rsidR="001528E7" w:rsidRDefault="001528E7" w:rsidP="00BA1404">
      <w:pPr>
        <w:pStyle w:val="a4"/>
        <w:adjustRightInd w:val="0"/>
        <w:spacing w:before="0" w:beforeAutospacing="0" w:after="0" w:afterAutospacing="0"/>
        <w:ind w:firstLine="709"/>
        <w:jc w:val="both"/>
      </w:pPr>
    </w:p>
    <w:p w14:paraId="05A3AD7B" w14:textId="70C82E1B" w:rsidR="00BA1404" w:rsidRDefault="002E203F" w:rsidP="00BA1404">
      <w:pPr>
        <w:pStyle w:val="a4"/>
        <w:adjustRightInd w:val="0"/>
        <w:spacing w:before="0" w:beforeAutospacing="0" w:after="0" w:afterAutospacing="0"/>
        <w:ind w:firstLine="709"/>
        <w:jc w:val="both"/>
      </w:pPr>
      <w:r w:rsidRPr="00B51D18">
        <w:t>Соотнеся информацию, с документацией о товаре, принимается таможенным органом принимается одно из следующих решений:</w:t>
      </w:r>
    </w:p>
    <w:p w14:paraId="3E00B70C" w14:textId="10FC6134" w:rsidR="00BA1404" w:rsidRDefault="00BA1404" w:rsidP="00BA1404">
      <w:pPr>
        <w:pStyle w:val="a4"/>
        <w:adjustRightInd w:val="0"/>
        <w:spacing w:before="0" w:beforeAutospacing="0" w:after="0" w:afterAutospacing="0"/>
        <w:ind w:firstLine="709"/>
        <w:jc w:val="both"/>
      </w:pPr>
      <w:r>
        <w:t>- е</w:t>
      </w:r>
      <w:r w:rsidR="002E203F" w:rsidRPr="00B51D18">
        <w:t>сли в перечне указан код ТНВЭД и наименования брендов, то ввозить можно только про-дукцию перечисленных брендов</w:t>
      </w:r>
      <w:r>
        <w:t>;</w:t>
      </w:r>
    </w:p>
    <w:p w14:paraId="364F48D9" w14:textId="3D29D36C" w:rsidR="00C36B7E" w:rsidRDefault="00BA1404" w:rsidP="00BA1404">
      <w:pPr>
        <w:pStyle w:val="a4"/>
        <w:adjustRightInd w:val="0"/>
        <w:spacing w:before="0" w:beforeAutospacing="0" w:after="0" w:afterAutospacing="0"/>
        <w:ind w:firstLine="709"/>
        <w:jc w:val="both"/>
      </w:pPr>
      <w:r>
        <w:t>- е</w:t>
      </w:r>
      <w:r w:rsidR="002E203F" w:rsidRPr="00B51D18">
        <w:t>сли указан код ТНВЭД, а в скобках написано «за исключением» и перечислены торговые марки, значит можно ввозить продукцию с таким кодом, за исключением позиций указанных брендов</w:t>
      </w:r>
      <w:r>
        <w:t>;</w:t>
      </w:r>
    </w:p>
    <w:p w14:paraId="7FB2B619" w14:textId="08A0A450" w:rsidR="00BA1404" w:rsidRDefault="00BA1404" w:rsidP="00BA1404">
      <w:pPr>
        <w:pStyle w:val="a4"/>
        <w:adjustRightInd w:val="0"/>
        <w:spacing w:before="0" w:beforeAutospacing="0" w:after="0" w:afterAutospacing="0"/>
        <w:ind w:firstLine="709"/>
        <w:jc w:val="both"/>
      </w:pPr>
      <w:r>
        <w:t>- е</w:t>
      </w:r>
      <w:r w:rsidR="002E203F" w:rsidRPr="00B51D18">
        <w:t>сли прописан код ТНВЭД, а торговые марки не указаны, значит ввозить можно позиции любых брендов</w:t>
      </w:r>
      <w:r>
        <w:t>.</w:t>
      </w:r>
    </w:p>
    <w:p w14:paraId="65FD81C5" w14:textId="3E975983" w:rsidR="00E26C54" w:rsidRDefault="002E203F" w:rsidP="001528E7">
      <w:pPr>
        <w:pStyle w:val="a4"/>
        <w:adjustRightInd w:val="0"/>
        <w:spacing w:before="0" w:beforeAutospacing="0" w:after="0" w:afterAutospacing="0"/>
        <w:ind w:firstLine="709"/>
        <w:jc w:val="both"/>
      </w:pPr>
      <w:r w:rsidRPr="00B51D18">
        <w:t>Если товара в перечне нет, при подаче таможенной декларации от вас потребуют разрешение правообладателя. Для этого делается запрос на имя официального представителя бренда, и, если в течение 10 дней ответ не поступает, таможня выпускает груз. Однако при получении ответа в виде запрета на ввоз товара, то в данном случае в выпуске будет отказано, а груз может быть арестован.</w:t>
      </w:r>
    </w:p>
    <w:p w14:paraId="49684386" w14:textId="77777777" w:rsidR="00DD684F" w:rsidRPr="00B51D18" w:rsidRDefault="00DD684F" w:rsidP="00E26C54">
      <w:pPr>
        <w:pStyle w:val="a4"/>
        <w:adjustRightInd w:val="0"/>
        <w:spacing w:before="0" w:beforeAutospacing="0" w:after="0" w:afterAutospacing="0"/>
        <w:ind w:leftChars="125" w:left="300"/>
        <w:jc w:val="center"/>
      </w:pPr>
    </w:p>
    <w:p w14:paraId="3FF3472B" w14:textId="3FDDB022" w:rsidR="00DD684F" w:rsidRDefault="00DD684F" w:rsidP="00BA1404">
      <w:pPr>
        <w:pStyle w:val="a4"/>
        <w:adjustRightInd w:val="0"/>
        <w:spacing w:before="0" w:beforeAutospacing="0" w:after="0" w:afterAutospacing="0"/>
        <w:ind w:firstLine="709"/>
        <w:jc w:val="both"/>
      </w:pPr>
      <w:r>
        <w:t xml:space="preserve">Подводя итоги, выделим будущность частичной легализации параллельного импорта на территории Российской Федерации. </w:t>
      </w:r>
      <w:r w:rsidR="002C0D88" w:rsidRPr="00B51D18">
        <w:t xml:space="preserve">Перспективы параллельного импорта </w:t>
      </w:r>
      <w:r w:rsidR="00362528" w:rsidRPr="00B51D18">
        <w:t>заключаются в том, что р</w:t>
      </w:r>
      <w:r w:rsidR="00197374" w:rsidRPr="00B51D18">
        <w:t>ынок будет продолжать насыщаться</w:t>
      </w:r>
      <w:r w:rsidR="00BA1404" w:rsidRPr="00BA1404">
        <w:t xml:space="preserve"> </w:t>
      </w:r>
      <w:r w:rsidR="00BA1404" w:rsidRPr="00B51D18">
        <w:t>необходимой продукцией</w:t>
      </w:r>
      <w:r w:rsidR="00197374" w:rsidRPr="00B51D18">
        <w:t xml:space="preserve">, хотя и не в таких объемах, </w:t>
      </w:r>
      <w:r w:rsidR="00362528" w:rsidRPr="00B51D18">
        <w:t>в основном из-за возросших транзакционных издержек, прежде всего, логистических</w:t>
      </w:r>
      <w:r w:rsidR="00197374" w:rsidRPr="00B51D18">
        <w:t xml:space="preserve">. Это касается чаще всего высокотехнологичной </w:t>
      </w:r>
      <w:r w:rsidR="00197374" w:rsidRPr="00495CB4">
        <w:t>продукци</w:t>
      </w:r>
      <w:r w:rsidR="00BA1404" w:rsidRPr="00495CB4">
        <w:t>и</w:t>
      </w:r>
      <w:r w:rsidR="00197374" w:rsidRPr="00B51D18">
        <w:t xml:space="preserve">, конкурентное производство которых невозможно в </w:t>
      </w:r>
      <w:r w:rsidR="00362528" w:rsidRPr="00B51D18">
        <w:t>нашей</w:t>
      </w:r>
      <w:r w:rsidR="00197374" w:rsidRPr="00B51D18">
        <w:t xml:space="preserve"> стране</w:t>
      </w:r>
      <w:r w:rsidR="00362528" w:rsidRPr="00B51D18">
        <w:t xml:space="preserve">. </w:t>
      </w:r>
      <w:r>
        <w:t xml:space="preserve">Обобщенная сравнительная характеристика </w:t>
      </w:r>
      <w:r w:rsidR="000A3630">
        <w:t>среднесрочных и долгосрочные перспектив</w:t>
      </w:r>
      <w:r>
        <w:t xml:space="preserve"> частичной легализации параллельного импорта в Российской Федерации представлена в табл.1</w:t>
      </w:r>
    </w:p>
    <w:p w14:paraId="72FE0E24" w14:textId="77777777" w:rsidR="00DD684F" w:rsidRDefault="00DD684F" w:rsidP="00DB74EC">
      <w:pPr>
        <w:pStyle w:val="a4"/>
        <w:adjustRightInd w:val="0"/>
        <w:spacing w:before="0" w:beforeAutospacing="0" w:after="0" w:afterAutospacing="0"/>
        <w:ind w:leftChars="125" w:left="300"/>
        <w:jc w:val="both"/>
      </w:pPr>
    </w:p>
    <w:p w14:paraId="17716CE6" w14:textId="77777777" w:rsidR="00DD684F" w:rsidRPr="000A3630" w:rsidRDefault="00DD684F" w:rsidP="000A3630">
      <w:pPr>
        <w:pStyle w:val="a4"/>
        <w:adjustRightInd w:val="0"/>
        <w:spacing w:before="0" w:beforeAutospacing="0" w:after="0" w:afterAutospacing="0"/>
        <w:ind w:leftChars="125" w:left="300"/>
        <w:jc w:val="center"/>
        <w:rPr>
          <w:b/>
          <w:bCs/>
        </w:rPr>
      </w:pPr>
      <w:r w:rsidRPr="000A3630">
        <w:rPr>
          <w:b/>
          <w:bCs/>
        </w:rPr>
        <w:t xml:space="preserve">Таблица 1 </w:t>
      </w:r>
      <w:r w:rsidR="000A3630" w:rsidRPr="000A3630">
        <w:rPr>
          <w:b/>
          <w:bCs/>
        </w:rPr>
        <w:t>–</w:t>
      </w:r>
      <w:r w:rsidRPr="000A3630">
        <w:rPr>
          <w:b/>
          <w:bCs/>
        </w:rPr>
        <w:t xml:space="preserve"> </w:t>
      </w:r>
      <w:r w:rsidR="000A3630" w:rsidRPr="000A3630">
        <w:rPr>
          <w:b/>
          <w:bCs/>
        </w:rPr>
        <w:t>Перспективы параллельного импорта во временных перспективах</w:t>
      </w:r>
    </w:p>
    <w:tbl>
      <w:tblPr>
        <w:tblStyle w:val="ac"/>
        <w:tblW w:w="0" w:type="auto"/>
        <w:tblInd w:w="704" w:type="dxa"/>
        <w:tblLook w:val="04A0" w:firstRow="1" w:lastRow="0" w:firstColumn="1" w:lastColumn="0" w:noHBand="0" w:noVBand="1"/>
      </w:tblPr>
      <w:tblGrid>
        <w:gridCol w:w="4110"/>
        <w:gridCol w:w="4814"/>
      </w:tblGrid>
      <w:tr w:rsidR="00DD684F" w:rsidRPr="00C1697B" w14:paraId="33DDF545" w14:textId="77777777" w:rsidTr="000A3630">
        <w:tc>
          <w:tcPr>
            <w:tcW w:w="8924" w:type="dxa"/>
            <w:gridSpan w:val="2"/>
          </w:tcPr>
          <w:p w14:paraId="756B63BB" w14:textId="77777777" w:rsidR="00DD684F" w:rsidRPr="00C1697B" w:rsidRDefault="00DD684F" w:rsidP="006C5B31">
            <w:pPr>
              <w:pStyle w:val="a4"/>
              <w:jc w:val="center"/>
              <w:rPr>
                <w:b/>
                <w:bCs/>
              </w:rPr>
            </w:pPr>
            <w:r w:rsidRPr="00C1697B">
              <w:rPr>
                <w:b/>
                <w:bCs/>
              </w:rPr>
              <w:t>Перспективы параллельного импорта</w:t>
            </w:r>
          </w:p>
        </w:tc>
      </w:tr>
      <w:tr w:rsidR="00DD684F" w:rsidRPr="00C1697B" w14:paraId="115F73C7" w14:textId="77777777" w:rsidTr="000A3630">
        <w:tc>
          <w:tcPr>
            <w:tcW w:w="4110" w:type="dxa"/>
          </w:tcPr>
          <w:p w14:paraId="6517271D" w14:textId="77777777" w:rsidR="00DD684F" w:rsidRPr="00C1697B" w:rsidRDefault="00DD684F" w:rsidP="006C5B31">
            <w:pPr>
              <w:pStyle w:val="a4"/>
              <w:rPr>
                <w:b/>
                <w:bCs/>
              </w:rPr>
            </w:pPr>
            <w:r w:rsidRPr="00C1697B">
              <w:rPr>
                <w:b/>
                <w:bCs/>
              </w:rPr>
              <w:t xml:space="preserve">Среднесрочные </w:t>
            </w:r>
          </w:p>
        </w:tc>
        <w:tc>
          <w:tcPr>
            <w:tcW w:w="4814" w:type="dxa"/>
          </w:tcPr>
          <w:p w14:paraId="44447593" w14:textId="77777777" w:rsidR="00DD684F" w:rsidRPr="00C1697B" w:rsidRDefault="00DD684F" w:rsidP="006C5B31">
            <w:pPr>
              <w:pStyle w:val="a4"/>
              <w:rPr>
                <w:b/>
                <w:bCs/>
              </w:rPr>
            </w:pPr>
            <w:r w:rsidRPr="00C1697B">
              <w:rPr>
                <w:b/>
                <w:bCs/>
              </w:rPr>
              <w:t>Долгосрочные</w:t>
            </w:r>
          </w:p>
        </w:tc>
      </w:tr>
      <w:tr w:rsidR="00DD684F" w14:paraId="16A5E643" w14:textId="77777777" w:rsidTr="000A3630">
        <w:tc>
          <w:tcPr>
            <w:tcW w:w="4110" w:type="dxa"/>
          </w:tcPr>
          <w:p w14:paraId="15E957F0" w14:textId="77777777" w:rsidR="00DD684F" w:rsidRDefault="00DD684F" w:rsidP="006C5B31">
            <w:pPr>
              <w:pStyle w:val="a4"/>
            </w:pPr>
            <w:r w:rsidRPr="00C1697B">
              <w:t>Сдерживание темпов роста цен на определенные товарные группы</w:t>
            </w:r>
          </w:p>
        </w:tc>
        <w:tc>
          <w:tcPr>
            <w:tcW w:w="4814" w:type="dxa"/>
          </w:tcPr>
          <w:p w14:paraId="33DF3FF8" w14:textId="77777777" w:rsidR="00DD684F" w:rsidRDefault="00DD684F" w:rsidP="006C5B31">
            <w:pPr>
              <w:pStyle w:val="a4"/>
            </w:pPr>
            <w:r w:rsidRPr="00C1697B">
              <w:t>Снижение экономической мотивации отечественных производителей к созданию собственной продукции</w:t>
            </w:r>
          </w:p>
        </w:tc>
      </w:tr>
      <w:tr w:rsidR="00DD684F" w14:paraId="5123A471" w14:textId="77777777" w:rsidTr="000A3630">
        <w:tc>
          <w:tcPr>
            <w:tcW w:w="4110" w:type="dxa"/>
          </w:tcPr>
          <w:p w14:paraId="757F51A8" w14:textId="77777777" w:rsidR="00DD684F" w:rsidRDefault="00DD684F" w:rsidP="006C5B31">
            <w:pPr>
              <w:pStyle w:val="a4"/>
            </w:pPr>
            <w:r w:rsidRPr="00C1697B">
              <w:t>Ограничение чрезмерного укрепления национальной валюты</w:t>
            </w:r>
            <w:r>
              <w:t xml:space="preserve"> </w:t>
            </w:r>
            <w:r w:rsidRPr="00DD684F">
              <w:t>т.к среди ключевых негативных последствий - падение выручки от экспорта, снижение рублевых поступлений в бюджет страны, и обесценивание валютных сбережений россиян.</w:t>
            </w:r>
          </w:p>
        </w:tc>
        <w:tc>
          <w:tcPr>
            <w:tcW w:w="4814" w:type="dxa"/>
          </w:tcPr>
          <w:p w14:paraId="306C9883" w14:textId="77777777" w:rsidR="00DD684F" w:rsidRDefault="00DD684F" w:rsidP="006C5B31">
            <w:pPr>
              <w:pStyle w:val="a4"/>
            </w:pPr>
            <w:r w:rsidRPr="00C1697B">
              <w:t>Возникновение проблем с гарантийным и техническим обслуживанием</w:t>
            </w:r>
          </w:p>
        </w:tc>
      </w:tr>
      <w:tr w:rsidR="00DD684F" w14:paraId="48190432" w14:textId="77777777" w:rsidTr="000A3630">
        <w:tc>
          <w:tcPr>
            <w:tcW w:w="4110" w:type="dxa"/>
          </w:tcPr>
          <w:p w14:paraId="5F686E7F" w14:textId="77777777" w:rsidR="00DD684F" w:rsidRDefault="00DD684F" w:rsidP="006C5B31">
            <w:pPr>
              <w:pStyle w:val="a4"/>
            </w:pPr>
            <w:r w:rsidRPr="00C1697B">
              <w:t>Обеспечение развития внешнеэкономических связей со странами, через которые осуществляется параллельный импорт</w:t>
            </w:r>
            <w:r>
              <w:t xml:space="preserve"> (</w:t>
            </w:r>
            <w:r w:rsidRPr="00DD684F">
              <w:t>Китай, Турция, Казахстан</w:t>
            </w:r>
            <w:r>
              <w:t>)</w:t>
            </w:r>
          </w:p>
        </w:tc>
        <w:tc>
          <w:tcPr>
            <w:tcW w:w="4814" w:type="dxa"/>
          </w:tcPr>
          <w:p w14:paraId="4463EA1C" w14:textId="77777777" w:rsidR="00DD684F" w:rsidRDefault="00DD684F" w:rsidP="006C5B31">
            <w:pPr>
              <w:pStyle w:val="a4"/>
            </w:pPr>
            <w:r w:rsidRPr="00C1697B">
              <w:t>Повышение цен на отдельные позиции, так как все риски закладываются в конечную стоимость</w:t>
            </w:r>
          </w:p>
        </w:tc>
      </w:tr>
      <w:tr w:rsidR="00DD684F" w14:paraId="5208CF19" w14:textId="77777777" w:rsidTr="000A3630">
        <w:tc>
          <w:tcPr>
            <w:tcW w:w="4110" w:type="dxa"/>
          </w:tcPr>
          <w:p w14:paraId="02C2CBB5" w14:textId="77777777" w:rsidR="00DD684F" w:rsidRDefault="00DD684F" w:rsidP="006C5B31">
            <w:pPr>
              <w:pStyle w:val="a4"/>
            </w:pPr>
            <w:r w:rsidRPr="00C1697B">
              <w:t>Мотивация к развитию конкурентной среды, и усилению национальной экономики</w:t>
            </w:r>
          </w:p>
        </w:tc>
        <w:tc>
          <w:tcPr>
            <w:tcW w:w="4814" w:type="dxa"/>
          </w:tcPr>
          <w:p w14:paraId="060D948E" w14:textId="77777777" w:rsidR="00DD684F" w:rsidRDefault="00DD684F" w:rsidP="006C5B31">
            <w:pPr>
              <w:pStyle w:val="a4"/>
            </w:pPr>
            <w:r w:rsidRPr="00C1697B">
              <w:t>Ограничение иностранными компаниями продажи собственной продукции в России через договоры с другими зарубежными партнерами</w:t>
            </w:r>
          </w:p>
        </w:tc>
      </w:tr>
    </w:tbl>
    <w:p w14:paraId="36FDD5CE" w14:textId="77777777" w:rsidR="00DD684F" w:rsidRDefault="00DD684F" w:rsidP="00DB74EC">
      <w:pPr>
        <w:pStyle w:val="a4"/>
        <w:adjustRightInd w:val="0"/>
        <w:spacing w:before="0" w:beforeAutospacing="0" w:after="0" w:afterAutospacing="0"/>
        <w:ind w:leftChars="125" w:left="300"/>
        <w:jc w:val="both"/>
      </w:pPr>
    </w:p>
    <w:p w14:paraId="723F9D8C" w14:textId="3EB77B28" w:rsidR="00F36872" w:rsidRPr="00B51D18" w:rsidRDefault="00DD684F" w:rsidP="00DB74EC">
      <w:pPr>
        <w:pStyle w:val="a4"/>
        <w:adjustRightInd w:val="0"/>
        <w:spacing w:before="0" w:beforeAutospacing="0" w:after="0" w:afterAutospacing="0"/>
        <w:ind w:leftChars="125" w:left="300"/>
        <w:jc w:val="both"/>
      </w:pPr>
      <w:r>
        <w:tab/>
      </w:r>
    </w:p>
    <w:p w14:paraId="0D8C003E" w14:textId="320320E4" w:rsidR="002E203F" w:rsidRPr="00B51D18" w:rsidRDefault="00F36872" w:rsidP="00BA1404">
      <w:pPr>
        <w:pStyle w:val="a4"/>
        <w:adjustRightInd w:val="0"/>
        <w:spacing w:before="0" w:beforeAutospacing="0" w:after="0" w:afterAutospacing="0"/>
        <w:ind w:firstLine="709"/>
        <w:jc w:val="both"/>
      </w:pPr>
      <w:r w:rsidRPr="00B51D18">
        <w:t>Таким образом, параллельный импорт – это ввоз в страну товаров без согласия правообладателя товарного знака.</w:t>
      </w:r>
      <w:r w:rsidR="000B1E04" w:rsidRPr="00B51D18">
        <w:t xml:space="preserve"> </w:t>
      </w:r>
      <w:r w:rsidRPr="00B51D18">
        <w:t xml:space="preserve">Важно, чтобы первый поставщик должен его приобрести с разрешения бренда и иметь соответствующие документы. </w:t>
      </w:r>
      <w:r w:rsidR="00197374" w:rsidRPr="00B51D18">
        <w:t>Решение о разрешении параллельного импорта относится к вынужденным мерам в сложившихся геополитических обстоятельствах, но, с другой стороны, является вектором развития новой дистрибутивной схемы и логистических маршрутов доставки товаров, попавших в санкционные списки, на территорию нашей стран</w:t>
      </w:r>
      <w:r w:rsidRPr="00B51D18">
        <w:t xml:space="preserve">ы и толчком к развитию и поддержанию собственной экономики с уменьшеным импортом в страну. </w:t>
      </w:r>
    </w:p>
    <w:p w14:paraId="4EF21214" w14:textId="77777777" w:rsidR="007449AA" w:rsidRPr="00B51D18" w:rsidRDefault="007449AA" w:rsidP="00DB74EC">
      <w:pPr>
        <w:adjustRightInd w:val="0"/>
        <w:ind w:leftChars="125" w:left="300"/>
        <w:jc w:val="both"/>
        <w:rPr>
          <w:rFonts w:ascii="Times New Roman" w:hAnsi="Times New Roman" w:cs="Times New Roman"/>
        </w:rPr>
      </w:pPr>
    </w:p>
    <w:p w14:paraId="37AC7503" w14:textId="5F101B9B" w:rsidR="007449AA" w:rsidRDefault="00E84105" w:rsidP="00BA1404">
      <w:pPr>
        <w:adjustRightInd w:val="0"/>
        <w:jc w:val="center"/>
        <w:rPr>
          <w:rFonts w:ascii="Times New Roman" w:hAnsi="Times New Roman" w:cs="Times New Roman"/>
          <w:color w:val="000000"/>
        </w:rPr>
      </w:pPr>
      <w:r w:rsidRPr="00B51D18">
        <w:rPr>
          <w:rFonts w:ascii="Times New Roman" w:hAnsi="Times New Roman" w:cs="Times New Roman"/>
          <w:color w:val="000000"/>
        </w:rPr>
        <w:t>Список использованной литературы</w:t>
      </w:r>
      <w:r w:rsidR="00BA1404">
        <w:rPr>
          <w:rFonts w:ascii="Times New Roman" w:hAnsi="Times New Roman" w:cs="Times New Roman"/>
          <w:color w:val="000000"/>
        </w:rPr>
        <w:t>:</w:t>
      </w:r>
    </w:p>
    <w:p w14:paraId="07FFFC54" w14:textId="77777777" w:rsidR="00BA1404" w:rsidRPr="00B51D18" w:rsidRDefault="00BA1404" w:rsidP="00BA1404">
      <w:pPr>
        <w:adjustRightInd w:val="0"/>
        <w:jc w:val="center"/>
        <w:rPr>
          <w:rFonts w:ascii="Times New Roman" w:hAnsi="Times New Roman" w:cs="Times New Roman"/>
          <w:color w:val="000000"/>
        </w:rPr>
      </w:pPr>
    </w:p>
    <w:p w14:paraId="6E11D592" w14:textId="77777777" w:rsidR="00A7489D" w:rsidRDefault="00E84105" w:rsidP="00BA1404">
      <w:pPr>
        <w:pStyle w:val="a4"/>
        <w:adjustRightInd w:val="0"/>
        <w:spacing w:before="0" w:beforeAutospacing="0" w:after="0" w:afterAutospacing="0"/>
        <w:jc w:val="both"/>
      </w:pPr>
      <w:r w:rsidRPr="00B51D18">
        <w:t>1.</w:t>
      </w:r>
      <w:r w:rsidR="00A7489D" w:rsidRPr="00A7489D">
        <w:t xml:space="preserve"> </w:t>
      </w:r>
      <w:r w:rsidR="00A7489D" w:rsidRPr="00F22D48">
        <w:t xml:space="preserve">"Гражданский кодекс Российской Федерации (часть четвертая)" от 18.12.2006 N 230-ФЗ (ред. от 30.01.2024) </w:t>
      </w:r>
      <w:r w:rsidR="00A7489D" w:rsidRPr="00B51D18">
        <w:t>[Электронный ресурс]. – Режим доступа:</w:t>
      </w:r>
      <w:r w:rsidR="00A7489D">
        <w:t xml:space="preserve"> </w:t>
      </w:r>
      <w:r w:rsidR="00A7489D" w:rsidRPr="00F22D48">
        <w:t>https://www.consultant.ru/document/cons_doc_LAW_64629/d385de69e4ce009809fb698159d15e2abc56ba1c/</w:t>
      </w:r>
      <w:r w:rsidRPr="00B51D18">
        <w:t xml:space="preserve"> </w:t>
      </w:r>
    </w:p>
    <w:p w14:paraId="3D3B27F1" w14:textId="77777777" w:rsidR="00325EE8" w:rsidRPr="00B51D18" w:rsidRDefault="00325EE8" w:rsidP="00BA1404">
      <w:pPr>
        <w:pStyle w:val="a4"/>
        <w:adjustRightInd w:val="0"/>
        <w:spacing w:before="0" w:beforeAutospacing="0" w:after="0" w:afterAutospacing="0"/>
        <w:jc w:val="both"/>
      </w:pPr>
      <w:r>
        <w:t>2.</w:t>
      </w:r>
      <w:r w:rsidR="00F22D48" w:rsidRPr="00F22D48">
        <w:t xml:space="preserve"> </w:t>
      </w:r>
      <w:r w:rsidR="00A7489D" w:rsidRPr="00325EE8">
        <w:t>Постановление Правительства РФ от 29.03.2022 N 506 (ред. от 28.06.2023) "О товарах (группах товаров), в отношении которых не могут применяться отдельные положения Гражданского кодекса Российской Федерации о защите исключительных прав на результаты интеллектуальной деятельности, выраженные в таких товарах, и средства индивидуализации, которыми такие товары маркированы"</w:t>
      </w:r>
      <w:r w:rsidR="00A7489D">
        <w:t>.</w:t>
      </w:r>
      <w:r w:rsidR="00A7489D" w:rsidRPr="00B51D18">
        <w:t>[Электронный ресурс]. – Режим доступа: https://www.consultant.ru/document/cons_doc_LAW_413173</w:t>
      </w:r>
    </w:p>
    <w:p w14:paraId="21782397" w14:textId="3C1D9F7A" w:rsidR="00E84105" w:rsidRPr="00B51D18" w:rsidRDefault="00325EE8" w:rsidP="00BA1404">
      <w:pPr>
        <w:pStyle w:val="a4"/>
        <w:adjustRightInd w:val="0"/>
        <w:spacing w:before="0" w:beforeAutospacing="0" w:after="0" w:afterAutospacing="0"/>
        <w:jc w:val="both"/>
      </w:pPr>
      <w:r>
        <w:t>3</w:t>
      </w:r>
      <w:r w:rsidR="00E84105" w:rsidRPr="00B51D18">
        <w:t xml:space="preserve">. </w:t>
      </w:r>
      <w:r>
        <w:t>Приказ Министерства промышленности и торговли РФ от 19 апреля 2022 г. N</w:t>
      </w:r>
      <w:r w:rsidR="00BA1404">
        <w:t> </w:t>
      </w:r>
      <w:r>
        <w:t>1532</w:t>
      </w:r>
      <w:r w:rsidR="00BA1404">
        <w:t xml:space="preserve"> </w:t>
      </w:r>
      <w:r>
        <w:t>"Об утверждении перечня товаров (групп товаров), в отношении которых не применяются положения подпункта 6 статьи 1359 и статьи 1487 Гражданского кодекса Российской Федерации при условии введения указанных товаров (групп товаров) в оборот за пределами территории Российской Федерации правообладателями (патентообладателями), а также с их согласия".</w:t>
      </w:r>
      <w:r w:rsidRPr="00B51D18">
        <w:t>[Электронный ресурс]. – Режим доступа: https://base.garant.ru/404580514</w:t>
      </w:r>
    </w:p>
    <w:p w14:paraId="18FA25EF" w14:textId="77777777" w:rsidR="00A7489D" w:rsidRPr="00B51D18" w:rsidRDefault="00325EE8" w:rsidP="00BA1404">
      <w:pPr>
        <w:pStyle w:val="a4"/>
        <w:adjustRightInd w:val="0"/>
        <w:spacing w:before="0" w:beforeAutospacing="0" w:after="0" w:afterAutospacing="0"/>
        <w:jc w:val="both"/>
      </w:pPr>
      <w:r>
        <w:t>4</w:t>
      </w:r>
      <w:r w:rsidR="00E84105" w:rsidRPr="00B51D18">
        <w:t xml:space="preserve">. </w:t>
      </w:r>
      <w:r w:rsidR="00F22D48">
        <w:t>Параллельный импорт из Казахстана</w:t>
      </w:r>
      <w:r w:rsidRPr="00B51D18">
        <w:t xml:space="preserve">[Электронный ресурс]. – Режим доступа: </w:t>
      </w:r>
      <w:hyperlink r:id="rId10" w:history="1">
        <w:r w:rsidR="00A7489D" w:rsidRPr="00A7489D">
          <w:rPr>
            <w:rStyle w:val="a6"/>
            <w:color w:val="auto"/>
          </w:rPr>
          <w:t>https://sovcombank.ru/blog/biznesu/kak-importirovat-tovari-iz-kazahstana</w:t>
        </w:r>
      </w:hyperlink>
    </w:p>
    <w:p w14:paraId="4F8DFFA4" w14:textId="582B11AD" w:rsidR="00E84105" w:rsidRDefault="00325EE8" w:rsidP="00BA1404">
      <w:pPr>
        <w:pStyle w:val="a4"/>
        <w:adjustRightInd w:val="0"/>
        <w:spacing w:before="0" w:beforeAutospacing="0" w:after="0" w:afterAutospacing="0"/>
        <w:jc w:val="both"/>
      </w:pPr>
      <w:r>
        <w:t>5</w:t>
      </w:r>
      <w:r w:rsidR="00E84105" w:rsidRPr="00B51D18">
        <w:t xml:space="preserve">. </w:t>
      </w:r>
      <w:r w:rsidR="001528E7">
        <w:t>Отношение с Казахстаном</w:t>
      </w:r>
      <w:r w:rsidRPr="00B51D18">
        <w:t xml:space="preserve">[Электронный ресурс]. – Режим доступа: </w:t>
      </w:r>
      <w:r w:rsidRPr="00B51D18">
        <w:rPr>
          <w:lang w:val="en-US"/>
        </w:rPr>
        <w:t>https</w:t>
      </w:r>
      <w:r w:rsidRPr="00B51D18">
        <w:t>://</w:t>
      </w:r>
      <w:r w:rsidRPr="00B51D18">
        <w:rPr>
          <w:lang w:val="en-US"/>
        </w:rPr>
        <w:t>investfuture</w:t>
      </w:r>
      <w:r w:rsidRPr="00B51D18">
        <w:t>.</w:t>
      </w:r>
      <w:r w:rsidRPr="00B51D18">
        <w:rPr>
          <w:lang w:val="en-US"/>
        </w:rPr>
        <w:t>ru</w:t>
      </w:r>
      <w:r w:rsidRPr="00B51D18">
        <w:t>/</w:t>
      </w:r>
      <w:r w:rsidRPr="00B51D18">
        <w:rPr>
          <w:lang w:val="en-US"/>
        </w:rPr>
        <w:t>articles</w:t>
      </w:r>
      <w:r w:rsidRPr="00B51D18">
        <w:t>/</w:t>
      </w:r>
      <w:r w:rsidRPr="00B51D18">
        <w:rPr>
          <w:lang w:val="en-US"/>
        </w:rPr>
        <w:t>id</w:t>
      </w:r>
      <w:r w:rsidRPr="00B51D18">
        <w:t>/</w:t>
      </w:r>
      <w:r w:rsidRPr="00B51D18">
        <w:rPr>
          <w:lang w:val="en-US"/>
        </w:rPr>
        <w:t>parallelnogo</w:t>
      </w:r>
      <w:r w:rsidRPr="00B51D18">
        <w:t>-</w:t>
      </w:r>
      <w:r w:rsidRPr="00B51D18">
        <w:rPr>
          <w:lang w:val="en-US"/>
        </w:rPr>
        <w:t>importa</w:t>
      </w:r>
      <w:r w:rsidRPr="00B51D18">
        <w:t>-</w:t>
      </w:r>
      <w:r w:rsidRPr="00B51D18">
        <w:rPr>
          <w:lang w:val="en-US"/>
        </w:rPr>
        <w:t>v</w:t>
      </w:r>
      <w:r w:rsidRPr="00B51D18">
        <w:t>-</w:t>
      </w:r>
      <w:r w:rsidRPr="00B51D18">
        <w:rPr>
          <w:lang w:val="en-US"/>
        </w:rPr>
        <w:t>rf</w:t>
      </w:r>
      <w:r w:rsidRPr="00B51D18">
        <w:t>-</w:t>
      </w:r>
      <w:r w:rsidRPr="00B51D18">
        <w:rPr>
          <w:lang w:val="en-US"/>
        </w:rPr>
        <w:t>cherez</w:t>
      </w:r>
      <w:r w:rsidRPr="00B51D18">
        <w:t>-</w:t>
      </w:r>
      <w:r w:rsidRPr="00B51D18">
        <w:rPr>
          <w:lang w:val="en-US"/>
        </w:rPr>
        <w:t>kazahstan</w:t>
      </w:r>
      <w:r w:rsidRPr="00B51D18">
        <w:t>-</w:t>
      </w:r>
      <w:r w:rsidRPr="00B51D18">
        <w:rPr>
          <w:lang w:val="en-US"/>
        </w:rPr>
        <w:t>ne</w:t>
      </w:r>
      <w:r w:rsidRPr="00B51D18">
        <w:t xml:space="preserve">- </w:t>
      </w:r>
      <w:r w:rsidRPr="00B51D18">
        <w:rPr>
          <w:lang w:val="en-US"/>
        </w:rPr>
        <w:t>budet</w:t>
      </w:r>
    </w:p>
    <w:p w14:paraId="15950ACD" w14:textId="58D816BA" w:rsidR="00A7489D" w:rsidRPr="00A7489D" w:rsidRDefault="00325EE8" w:rsidP="00BA1404">
      <w:pPr>
        <w:pStyle w:val="a4"/>
        <w:adjustRightInd w:val="0"/>
        <w:spacing w:before="0" w:beforeAutospacing="0" w:after="0" w:afterAutospacing="0"/>
        <w:jc w:val="both"/>
      </w:pPr>
      <w:r>
        <w:t>6.</w:t>
      </w:r>
      <w:r w:rsidRPr="00325EE8">
        <w:t xml:space="preserve"> </w:t>
      </w:r>
      <w:r w:rsidR="001528E7">
        <w:t>Параллельный импорт с Турцией</w:t>
      </w:r>
      <w:r w:rsidRPr="00B51D18">
        <w:t>[Электронный ресурс]. – Режим доступа:</w:t>
      </w:r>
      <w:r w:rsidR="00A7489D" w:rsidRPr="00A7489D">
        <w:t>https://delovoymir.biz/perspektivy-i-vozmozhnosti-biznes- partnerstva-i-torgovogo-sotrudnichestva-s-turciey.html</w:t>
      </w:r>
    </w:p>
    <w:p w14:paraId="11CC143F" w14:textId="77777777" w:rsidR="00DD4EB5" w:rsidRPr="00B51D18" w:rsidRDefault="00DD4EB5" w:rsidP="00BA1404">
      <w:pPr>
        <w:pStyle w:val="a4"/>
        <w:adjustRightInd w:val="0"/>
        <w:spacing w:before="0" w:beforeAutospacing="0" w:after="0" w:afterAutospacing="0"/>
        <w:jc w:val="both"/>
      </w:pPr>
    </w:p>
    <w:sectPr w:rsidR="00DD4EB5" w:rsidRPr="00B51D18" w:rsidSect="00BA1404">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CCD951" w14:textId="77777777" w:rsidR="00D25D42" w:rsidRDefault="00D25D42" w:rsidP="001F3068">
      <w:r>
        <w:separator/>
      </w:r>
    </w:p>
  </w:endnote>
  <w:endnote w:type="continuationSeparator" w:id="0">
    <w:p w14:paraId="4282DD64" w14:textId="77777777" w:rsidR="00D25D42" w:rsidRDefault="00D25D42" w:rsidP="001F3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6447B" w14:textId="77777777" w:rsidR="00D25D42" w:rsidRDefault="00D25D42" w:rsidP="001F3068">
      <w:r>
        <w:separator/>
      </w:r>
    </w:p>
  </w:footnote>
  <w:footnote w:type="continuationSeparator" w:id="0">
    <w:p w14:paraId="333285F4" w14:textId="77777777" w:rsidR="00D25D42" w:rsidRDefault="00D25D42" w:rsidP="001F30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75B96"/>
    <w:multiLevelType w:val="multilevel"/>
    <w:tmpl w:val="8526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E14EDF"/>
    <w:multiLevelType w:val="hybridMultilevel"/>
    <w:tmpl w:val="2EBC3A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05A73E4"/>
    <w:multiLevelType w:val="hybridMultilevel"/>
    <w:tmpl w:val="B6EE69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465103"/>
    <w:multiLevelType w:val="multilevel"/>
    <w:tmpl w:val="7DB611E0"/>
    <w:lvl w:ilvl="0">
      <w:start w:val="1"/>
      <w:numFmt w:val="decimal"/>
      <w:lvlText w:val="%1."/>
      <w:lvlJc w:val="left"/>
      <w:pPr>
        <w:ind w:left="720" w:hanging="360"/>
      </w:pPr>
      <w:rPr>
        <w:rFonts w:hint="default"/>
        <w:i w:val="0"/>
        <w:iCs w:val="0"/>
        <w:sz w:val="24"/>
        <w:szCs w:val="24"/>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68B0001A"/>
    <w:multiLevelType w:val="multilevel"/>
    <w:tmpl w:val="0CAC7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28A"/>
    <w:rsid w:val="000A3630"/>
    <w:rsid w:val="000B1E04"/>
    <w:rsid w:val="001528E7"/>
    <w:rsid w:val="001972E3"/>
    <w:rsid w:val="00197374"/>
    <w:rsid w:val="001B3B78"/>
    <w:rsid w:val="001F3068"/>
    <w:rsid w:val="0021377D"/>
    <w:rsid w:val="00270457"/>
    <w:rsid w:val="002A14D8"/>
    <w:rsid w:val="002B0B56"/>
    <w:rsid w:val="002C0D88"/>
    <w:rsid w:val="002D1728"/>
    <w:rsid w:val="002E203F"/>
    <w:rsid w:val="002F15B0"/>
    <w:rsid w:val="00325EE8"/>
    <w:rsid w:val="003311D7"/>
    <w:rsid w:val="00362528"/>
    <w:rsid w:val="0037463B"/>
    <w:rsid w:val="003A2086"/>
    <w:rsid w:val="00407D83"/>
    <w:rsid w:val="004352EF"/>
    <w:rsid w:val="00464237"/>
    <w:rsid w:val="00495CB4"/>
    <w:rsid w:val="004E3A41"/>
    <w:rsid w:val="0050618A"/>
    <w:rsid w:val="00532B1B"/>
    <w:rsid w:val="00552A02"/>
    <w:rsid w:val="00561943"/>
    <w:rsid w:val="00583983"/>
    <w:rsid w:val="005A2DBF"/>
    <w:rsid w:val="005C32A7"/>
    <w:rsid w:val="005E2A9A"/>
    <w:rsid w:val="005F18A1"/>
    <w:rsid w:val="005F6079"/>
    <w:rsid w:val="006506BF"/>
    <w:rsid w:val="006B25CA"/>
    <w:rsid w:val="006D56B1"/>
    <w:rsid w:val="006F3B0B"/>
    <w:rsid w:val="007246DB"/>
    <w:rsid w:val="00742469"/>
    <w:rsid w:val="007449AA"/>
    <w:rsid w:val="00764F38"/>
    <w:rsid w:val="00777CF2"/>
    <w:rsid w:val="0079028A"/>
    <w:rsid w:val="007A3956"/>
    <w:rsid w:val="00800E96"/>
    <w:rsid w:val="0081117C"/>
    <w:rsid w:val="008D4CFA"/>
    <w:rsid w:val="008F4B1B"/>
    <w:rsid w:val="009C438C"/>
    <w:rsid w:val="009D73F4"/>
    <w:rsid w:val="00A43FFA"/>
    <w:rsid w:val="00A7489D"/>
    <w:rsid w:val="00AC708F"/>
    <w:rsid w:val="00B10AA1"/>
    <w:rsid w:val="00B516DB"/>
    <w:rsid w:val="00B51D18"/>
    <w:rsid w:val="00BA1404"/>
    <w:rsid w:val="00BB7D30"/>
    <w:rsid w:val="00C139C1"/>
    <w:rsid w:val="00C27359"/>
    <w:rsid w:val="00C36B7E"/>
    <w:rsid w:val="00CF3B3B"/>
    <w:rsid w:val="00D25D42"/>
    <w:rsid w:val="00DA50EB"/>
    <w:rsid w:val="00DB1778"/>
    <w:rsid w:val="00DB74EC"/>
    <w:rsid w:val="00DD4EB5"/>
    <w:rsid w:val="00DD684F"/>
    <w:rsid w:val="00E065D7"/>
    <w:rsid w:val="00E26C54"/>
    <w:rsid w:val="00E84105"/>
    <w:rsid w:val="00E941F3"/>
    <w:rsid w:val="00EE4D40"/>
    <w:rsid w:val="00EF0509"/>
    <w:rsid w:val="00F22D48"/>
    <w:rsid w:val="00F23D49"/>
    <w:rsid w:val="00F36872"/>
    <w:rsid w:val="00FB388F"/>
    <w:rsid w:val="00FF47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80688"/>
  <w15:chartTrackingRefBased/>
  <w15:docId w15:val="{0FB9ECC8-7020-0E40-BFC1-B53AA2D7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3B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7449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79028A"/>
    <w:pPr>
      <w:spacing w:before="100" w:beforeAutospacing="1" w:after="100" w:afterAutospacing="1"/>
      <w:outlineLvl w:val="2"/>
    </w:pPr>
    <w:rPr>
      <w:rFonts w:ascii="Times New Roman" w:eastAsia="Times New Roman" w:hAnsi="Times New Roman" w:cs="Times New Roman"/>
      <w:b/>
      <w:bCs/>
      <w:kern w:val="0"/>
      <w:sz w:val="27"/>
      <w:szCs w:val="27"/>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28A"/>
    <w:pPr>
      <w:ind w:left="720"/>
      <w:contextualSpacing/>
    </w:pPr>
  </w:style>
  <w:style w:type="paragraph" w:styleId="a4">
    <w:name w:val="Normal (Web)"/>
    <w:basedOn w:val="a"/>
    <w:uiPriority w:val="99"/>
    <w:unhideWhenUsed/>
    <w:rsid w:val="0079028A"/>
    <w:pPr>
      <w:spacing w:before="100" w:beforeAutospacing="1" w:after="100" w:afterAutospacing="1"/>
    </w:pPr>
    <w:rPr>
      <w:rFonts w:ascii="Times New Roman" w:eastAsia="Times New Roman" w:hAnsi="Times New Roman" w:cs="Times New Roman"/>
      <w:kern w:val="0"/>
      <w:lang w:eastAsia="ru-RU"/>
      <w14:ligatures w14:val="none"/>
    </w:rPr>
  </w:style>
  <w:style w:type="character" w:customStyle="1" w:styleId="30">
    <w:name w:val="Заголовок 3 Знак"/>
    <w:basedOn w:val="a0"/>
    <w:link w:val="3"/>
    <w:uiPriority w:val="9"/>
    <w:rsid w:val="0079028A"/>
    <w:rPr>
      <w:rFonts w:ascii="Times New Roman" w:eastAsia="Times New Roman" w:hAnsi="Times New Roman" w:cs="Times New Roman"/>
      <w:b/>
      <w:bCs/>
      <w:kern w:val="0"/>
      <w:sz w:val="27"/>
      <w:szCs w:val="27"/>
      <w:lang w:eastAsia="ru-RU"/>
      <w14:ligatures w14:val="none"/>
    </w:rPr>
  </w:style>
  <w:style w:type="paragraph" w:customStyle="1" w:styleId="paragraphparagraph">
    <w:name w:val="paragraph_paragraph"/>
    <w:basedOn w:val="a"/>
    <w:rsid w:val="00DB1778"/>
    <w:pPr>
      <w:spacing w:before="100" w:beforeAutospacing="1" w:after="100" w:afterAutospacing="1"/>
    </w:pPr>
    <w:rPr>
      <w:rFonts w:ascii="Times New Roman" w:eastAsia="Times New Roman" w:hAnsi="Times New Roman" w:cs="Times New Roman"/>
      <w:kern w:val="0"/>
      <w:lang w:eastAsia="ru-RU"/>
      <w14:ligatures w14:val="none"/>
    </w:rPr>
  </w:style>
  <w:style w:type="character" w:customStyle="1" w:styleId="20">
    <w:name w:val="Заголовок 2 Знак"/>
    <w:basedOn w:val="a0"/>
    <w:link w:val="2"/>
    <w:uiPriority w:val="9"/>
    <w:rsid w:val="007449AA"/>
    <w:rPr>
      <w:rFonts w:asciiTheme="majorHAnsi" w:eastAsiaTheme="majorEastAsia" w:hAnsiTheme="majorHAnsi" w:cstheme="majorBidi"/>
      <w:color w:val="2F5496" w:themeColor="accent1" w:themeShade="BF"/>
      <w:sz w:val="26"/>
      <w:szCs w:val="26"/>
    </w:rPr>
  </w:style>
  <w:style w:type="character" w:customStyle="1" w:styleId="clickabletextlabel">
    <w:name w:val="clickabletext_label"/>
    <w:basedOn w:val="a0"/>
    <w:rsid w:val="007449AA"/>
  </w:style>
  <w:style w:type="character" w:customStyle="1" w:styleId="apple-converted-space">
    <w:name w:val="apple-converted-space"/>
    <w:basedOn w:val="a0"/>
    <w:rsid w:val="007449AA"/>
  </w:style>
  <w:style w:type="character" w:styleId="a5">
    <w:name w:val="Strong"/>
    <w:basedOn w:val="a0"/>
    <w:uiPriority w:val="22"/>
    <w:qFormat/>
    <w:rsid w:val="007449AA"/>
    <w:rPr>
      <w:b/>
      <w:bCs/>
    </w:rPr>
  </w:style>
  <w:style w:type="paragraph" w:customStyle="1" w:styleId="paragraph--li5tl">
    <w:name w:val="paragraph--li5tl"/>
    <w:basedOn w:val="a"/>
    <w:rsid w:val="007449AA"/>
    <w:pPr>
      <w:spacing w:before="100" w:beforeAutospacing="1" w:after="100" w:afterAutospacing="1"/>
    </w:pPr>
    <w:rPr>
      <w:rFonts w:ascii="Times New Roman" w:eastAsia="Times New Roman" w:hAnsi="Times New Roman" w:cs="Times New Roman"/>
      <w:kern w:val="0"/>
      <w:lang w:eastAsia="ru-RU"/>
      <w14:ligatures w14:val="none"/>
    </w:rPr>
  </w:style>
  <w:style w:type="character" w:styleId="a6">
    <w:name w:val="Hyperlink"/>
    <w:basedOn w:val="a0"/>
    <w:uiPriority w:val="99"/>
    <w:unhideWhenUsed/>
    <w:rsid w:val="004E3A41"/>
    <w:rPr>
      <w:color w:val="0000FF"/>
      <w:u w:val="single"/>
    </w:rPr>
  </w:style>
  <w:style w:type="paragraph" w:styleId="a7">
    <w:name w:val="header"/>
    <w:basedOn w:val="a"/>
    <w:link w:val="a8"/>
    <w:uiPriority w:val="99"/>
    <w:unhideWhenUsed/>
    <w:rsid w:val="001F3068"/>
    <w:pPr>
      <w:tabs>
        <w:tab w:val="center" w:pos="4677"/>
        <w:tab w:val="right" w:pos="9355"/>
      </w:tabs>
    </w:pPr>
  </w:style>
  <w:style w:type="character" w:customStyle="1" w:styleId="a8">
    <w:name w:val="Верхний колонтитул Знак"/>
    <w:basedOn w:val="a0"/>
    <w:link w:val="a7"/>
    <w:uiPriority w:val="99"/>
    <w:rsid w:val="001F3068"/>
  </w:style>
  <w:style w:type="paragraph" w:styleId="a9">
    <w:name w:val="footer"/>
    <w:basedOn w:val="a"/>
    <w:link w:val="aa"/>
    <w:uiPriority w:val="99"/>
    <w:unhideWhenUsed/>
    <w:rsid w:val="001F3068"/>
    <w:pPr>
      <w:tabs>
        <w:tab w:val="center" w:pos="4677"/>
        <w:tab w:val="right" w:pos="9355"/>
      </w:tabs>
    </w:pPr>
  </w:style>
  <w:style w:type="character" w:customStyle="1" w:styleId="aa">
    <w:name w:val="Нижний колонтитул Знак"/>
    <w:basedOn w:val="a0"/>
    <w:link w:val="a9"/>
    <w:uiPriority w:val="99"/>
    <w:rsid w:val="001F3068"/>
  </w:style>
  <w:style w:type="character" w:customStyle="1" w:styleId="10">
    <w:name w:val="Заголовок 1 Знак"/>
    <w:basedOn w:val="a0"/>
    <w:link w:val="1"/>
    <w:uiPriority w:val="9"/>
    <w:rsid w:val="001B3B78"/>
    <w:rPr>
      <w:rFonts w:asciiTheme="majorHAnsi" w:eastAsiaTheme="majorEastAsia" w:hAnsiTheme="majorHAnsi" w:cstheme="majorBidi"/>
      <w:color w:val="2F5496" w:themeColor="accent1" w:themeShade="BF"/>
      <w:sz w:val="32"/>
      <w:szCs w:val="32"/>
    </w:rPr>
  </w:style>
  <w:style w:type="character" w:customStyle="1" w:styleId="UnresolvedMention">
    <w:name w:val="Unresolved Mention"/>
    <w:basedOn w:val="a0"/>
    <w:uiPriority w:val="99"/>
    <w:semiHidden/>
    <w:unhideWhenUsed/>
    <w:rsid w:val="00325EE8"/>
    <w:rPr>
      <w:color w:val="605E5C"/>
      <w:shd w:val="clear" w:color="auto" w:fill="E1DFDD"/>
    </w:rPr>
  </w:style>
  <w:style w:type="character" w:styleId="ab">
    <w:name w:val="FollowedHyperlink"/>
    <w:basedOn w:val="a0"/>
    <w:uiPriority w:val="99"/>
    <w:semiHidden/>
    <w:unhideWhenUsed/>
    <w:rsid w:val="00A7489D"/>
    <w:rPr>
      <w:color w:val="954F72" w:themeColor="followedHyperlink"/>
      <w:u w:val="single"/>
    </w:rPr>
  </w:style>
  <w:style w:type="table" w:styleId="ac">
    <w:name w:val="Table Grid"/>
    <w:basedOn w:val="a1"/>
    <w:uiPriority w:val="39"/>
    <w:rsid w:val="00DD68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3018">
      <w:bodyDiv w:val="1"/>
      <w:marLeft w:val="0"/>
      <w:marRight w:val="0"/>
      <w:marTop w:val="0"/>
      <w:marBottom w:val="0"/>
      <w:divBdr>
        <w:top w:val="none" w:sz="0" w:space="0" w:color="auto"/>
        <w:left w:val="none" w:sz="0" w:space="0" w:color="auto"/>
        <w:bottom w:val="none" w:sz="0" w:space="0" w:color="auto"/>
        <w:right w:val="none" w:sz="0" w:space="0" w:color="auto"/>
      </w:divBdr>
      <w:divsChild>
        <w:div w:id="326056137">
          <w:marLeft w:val="0"/>
          <w:marRight w:val="0"/>
          <w:marTop w:val="0"/>
          <w:marBottom w:val="0"/>
          <w:divBdr>
            <w:top w:val="none" w:sz="0" w:space="0" w:color="auto"/>
            <w:left w:val="none" w:sz="0" w:space="0" w:color="auto"/>
            <w:bottom w:val="none" w:sz="0" w:space="0" w:color="auto"/>
            <w:right w:val="none" w:sz="0" w:space="0" w:color="auto"/>
          </w:divBdr>
          <w:divsChild>
            <w:div w:id="737167065">
              <w:marLeft w:val="0"/>
              <w:marRight w:val="0"/>
              <w:marTop w:val="0"/>
              <w:marBottom w:val="0"/>
              <w:divBdr>
                <w:top w:val="none" w:sz="0" w:space="0" w:color="auto"/>
                <w:left w:val="none" w:sz="0" w:space="0" w:color="auto"/>
                <w:bottom w:val="none" w:sz="0" w:space="0" w:color="auto"/>
                <w:right w:val="none" w:sz="0" w:space="0" w:color="auto"/>
              </w:divBdr>
              <w:divsChild>
                <w:div w:id="160958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5953">
      <w:bodyDiv w:val="1"/>
      <w:marLeft w:val="0"/>
      <w:marRight w:val="0"/>
      <w:marTop w:val="0"/>
      <w:marBottom w:val="0"/>
      <w:divBdr>
        <w:top w:val="none" w:sz="0" w:space="0" w:color="auto"/>
        <w:left w:val="none" w:sz="0" w:space="0" w:color="auto"/>
        <w:bottom w:val="none" w:sz="0" w:space="0" w:color="auto"/>
        <w:right w:val="none" w:sz="0" w:space="0" w:color="auto"/>
      </w:divBdr>
      <w:divsChild>
        <w:div w:id="1519083293">
          <w:marLeft w:val="0"/>
          <w:marRight w:val="0"/>
          <w:marTop w:val="0"/>
          <w:marBottom w:val="0"/>
          <w:divBdr>
            <w:top w:val="none" w:sz="0" w:space="0" w:color="auto"/>
            <w:left w:val="none" w:sz="0" w:space="0" w:color="auto"/>
            <w:bottom w:val="none" w:sz="0" w:space="0" w:color="auto"/>
            <w:right w:val="none" w:sz="0" w:space="0" w:color="auto"/>
          </w:divBdr>
          <w:divsChild>
            <w:div w:id="836921113">
              <w:marLeft w:val="0"/>
              <w:marRight w:val="0"/>
              <w:marTop w:val="0"/>
              <w:marBottom w:val="0"/>
              <w:divBdr>
                <w:top w:val="none" w:sz="0" w:space="0" w:color="auto"/>
                <w:left w:val="none" w:sz="0" w:space="0" w:color="auto"/>
                <w:bottom w:val="none" w:sz="0" w:space="0" w:color="auto"/>
                <w:right w:val="none" w:sz="0" w:space="0" w:color="auto"/>
              </w:divBdr>
              <w:divsChild>
                <w:div w:id="28508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82442">
      <w:bodyDiv w:val="1"/>
      <w:marLeft w:val="0"/>
      <w:marRight w:val="0"/>
      <w:marTop w:val="0"/>
      <w:marBottom w:val="0"/>
      <w:divBdr>
        <w:top w:val="none" w:sz="0" w:space="0" w:color="auto"/>
        <w:left w:val="none" w:sz="0" w:space="0" w:color="auto"/>
        <w:bottom w:val="none" w:sz="0" w:space="0" w:color="auto"/>
        <w:right w:val="none" w:sz="0" w:space="0" w:color="auto"/>
      </w:divBdr>
      <w:divsChild>
        <w:div w:id="1424106071">
          <w:marLeft w:val="0"/>
          <w:marRight w:val="0"/>
          <w:marTop w:val="0"/>
          <w:marBottom w:val="0"/>
          <w:divBdr>
            <w:top w:val="none" w:sz="0" w:space="0" w:color="auto"/>
            <w:left w:val="none" w:sz="0" w:space="0" w:color="auto"/>
            <w:bottom w:val="none" w:sz="0" w:space="0" w:color="auto"/>
            <w:right w:val="none" w:sz="0" w:space="0" w:color="auto"/>
          </w:divBdr>
          <w:divsChild>
            <w:div w:id="910890318">
              <w:marLeft w:val="0"/>
              <w:marRight w:val="0"/>
              <w:marTop w:val="0"/>
              <w:marBottom w:val="0"/>
              <w:divBdr>
                <w:top w:val="none" w:sz="0" w:space="0" w:color="auto"/>
                <w:left w:val="none" w:sz="0" w:space="0" w:color="auto"/>
                <w:bottom w:val="none" w:sz="0" w:space="0" w:color="auto"/>
                <w:right w:val="none" w:sz="0" w:space="0" w:color="auto"/>
              </w:divBdr>
              <w:divsChild>
                <w:div w:id="8462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6977">
      <w:bodyDiv w:val="1"/>
      <w:marLeft w:val="0"/>
      <w:marRight w:val="0"/>
      <w:marTop w:val="0"/>
      <w:marBottom w:val="0"/>
      <w:divBdr>
        <w:top w:val="none" w:sz="0" w:space="0" w:color="auto"/>
        <w:left w:val="none" w:sz="0" w:space="0" w:color="auto"/>
        <w:bottom w:val="none" w:sz="0" w:space="0" w:color="auto"/>
        <w:right w:val="none" w:sz="0" w:space="0" w:color="auto"/>
      </w:divBdr>
      <w:divsChild>
        <w:div w:id="1478497325">
          <w:marLeft w:val="0"/>
          <w:marRight w:val="0"/>
          <w:marTop w:val="0"/>
          <w:marBottom w:val="0"/>
          <w:divBdr>
            <w:top w:val="none" w:sz="0" w:space="0" w:color="auto"/>
            <w:left w:val="none" w:sz="0" w:space="0" w:color="auto"/>
            <w:bottom w:val="none" w:sz="0" w:space="0" w:color="auto"/>
            <w:right w:val="none" w:sz="0" w:space="0" w:color="auto"/>
          </w:divBdr>
          <w:divsChild>
            <w:div w:id="435835802">
              <w:marLeft w:val="0"/>
              <w:marRight w:val="0"/>
              <w:marTop w:val="0"/>
              <w:marBottom w:val="0"/>
              <w:divBdr>
                <w:top w:val="none" w:sz="0" w:space="0" w:color="auto"/>
                <w:left w:val="none" w:sz="0" w:space="0" w:color="auto"/>
                <w:bottom w:val="none" w:sz="0" w:space="0" w:color="auto"/>
                <w:right w:val="none" w:sz="0" w:space="0" w:color="auto"/>
              </w:divBdr>
              <w:divsChild>
                <w:div w:id="2383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2700">
      <w:bodyDiv w:val="1"/>
      <w:marLeft w:val="0"/>
      <w:marRight w:val="0"/>
      <w:marTop w:val="0"/>
      <w:marBottom w:val="0"/>
      <w:divBdr>
        <w:top w:val="none" w:sz="0" w:space="0" w:color="auto"/>
        <w:left w:val="none" w:sz="0" w:space="0" w:color="auto"/>
        <w:bottom w:val="none" w:sz="0" w:space="0" w:color="auto"/>
        <w:right w:val="none" w:sz="0" w:space="0" w:color="auto"/>
      </w:divBdr>
      <w:divsChild>
        <w:div w:id="1191994532">
          <w:marLeft w:val="0"/>
          <w:marRight w:val="0"/>
          <w:marTop w:val="0"/>
          <w:marBottom w:val="0"/>
          <w:divBdr>
            <w:top w:val="none" w:sz="0" w:space="0" w:color="auto"/>
            <w:left w:val="none" w:sz="0" w:space="0" w:color="auto"/>
            <w:bottom w:val="none" w:sz="0" w:space="0" w:color="auto"/>
            <w:right w:val="none" w:sz="0" w:space="0" w:color="auto"/>
          </w:divBdr>
          <w:divsChild>
            <w:div w:id="1650819013">
              <w:marLeft w:val="0"/>
              <w:marRight w:val="0"/>
              <w:marTop w:val="0"/>
              <w:marBottom w:val="0"/>
              <w:divBdr>
                <w:top w:val="none" w:sz="0" w:space="0" w:color="auto"/>
                <w:left w:val="none" w:sz="0" w:space="0" w:color="auto"/>
                <w:bottom w:val="none" w:sz="0" w:space="0" w:color="auto"/>
                <w:right w:val="none" w:sz="0" w:space="0" w:color="auto"/>
              </w:divBdr>
              <w:divsChild>
                <w:div w:id="66914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75081">
      <w:bodyDiv w:val="1"/>
      <w:marLeft w:val="0"/>
      <w:marRight w:val="0"/>
      <w:marTop w:val="0"/>
      <w:marBottom w:val="0"/>
      <w:divBdr>
        <w:top w:val="none" w:sz="0" w:space="0" w:color="auto"/>
        <w:left w:val="none" w:sz="0" w:space="0" w:color="auto"/>
        <w:bottom w:val="none" w:sz="0" w:space="0" w:color="auto"/>
        <w:right w:val="none" w:sz="0" w:space="0" w:color="auto"/>
      </w:divBdr>
      <w:divsChild>
        <w:div w:id="815150561">
          <w:marLeft w:val="0"/>
          <w:marRight w:val="0"/>
          <w:marTop w:val="0"/>
          <w:marBottom w:val="0"/>
          <w:divBdr>
            <w:top w:val="none" w:sz="0" w:space="0" w:color="auto"/>
            <w:left w:val="none" w:sz="0" w:space="0" w:color="auto"/>
            <w:bottom w:val="none" w:sz="0" w:space="0" w:color="auto"/>
            <w:right w:val="none" w:sz="0" w:space="0" w:color="auto"/>
          </w:divBdr>
          <w:divsChild>
            <w:div w:id="728461758">
              <w:marLeft w:val="0"/>
              <w:marRight w:val="0"/>
              <w:marTop w:val="0"/>
              <w:marBottom w:val="0"/>
              <w:divBdr>
                <w:top w:val="none" w:sz="0" w:space="0" w:color="auto"/>
                <w:left w:val="none" w:sz="0" w:space="0" w:color="auto"/>
                <w:bottom w:val="none" w:sz="0" w:space="0" w:color="auto"/>
                <w:right w:val="none" w:sz="0" w:space="0" w:color="auto"/>
              </w:divBdr>
              <w:divsChild>
                <w:div w:id="9332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18453">
      <w:bodyDiv w:val="1"/>
      <w:marLeft w:val="0"/>
      <w:marRight w:val="0"/>
      <w:marTop w:val="0"/>
      <w:marBottom w:val="0"/>
      <w:divBdr>
        <w:top w:val="none" w:sz="0" w:space="0" w:color="auto"/>
        <w:left w:val="none" w:sz="0" w:space="0" w:color="auto"/>
        <w:bottom w:val="none" w:sz="0" w:space="0" w:color="auto"/>
        <w:right w:val="none" w:sz="0" w:space="0" w:color="auto"/>
      </w:divBdr>
    </w:div>
    <w:div w:id="222330366">
      <w:bodyDiv w:val="1"/>
      <w:marLeft w:val="0"/>
      <w:marRight w:val="0"/>
      <w:marTop w:val="0"/>
      <w:marBottom w:val="0"/>
      <w:divBdr>
        <w:top w:val="none" w:sz="0" w:space="0" w:color="auto"/>
        <w:left w:val="none" w:sz="0" w:space="0" w:color="auto"/>
        <w:bottom w:val="none" w:sz="0" w:space="0" w:color="auto"/>
        <w:right w:val="none" w:sz="0" w:space="0" w:color="auto"/>
      </w:divBdr>
      <w:divsChild>
        <w:div w:id="108162139">
          <w:marLeft w:val="0"/>
          <w:marRight w:val="0"/>
          <w:marTop w:val="0"/>
          <w:marBottom w:val="0"/>
          <w:divBdr>
            <w:top w:val="none" w:sz="0" w:space="0" w:color="auto"/>
            <w:left w:val="none" w:sz="0" w:space="0" w:color="auto"/>
            <w:bottom w:val="none" w:sz="0" w:space="0" w:color="auto"/>
            <w:right w:val="none" w:sz="0" w:space="0" w:color="auto"/>
          </w:divBdr>
          <w:divsChild>
            <w:div w:id="684675655">
              <w:marLeft w:val="0"/>
              <w:marRight w:val="0"/>
              <w:marTop w:val="0"/>
              <w:marBottom w:val="0"/>
              <w:divBdr>
                <w:top w:val="none" w:sz="0" w:space="0" w:color="auto"/>
                <w:left w:val="none" w:sz="0" w:space="0" w:color="auto"/>
                <w:bottom w:val="none" w:sz="0" w:space="0" w:color="auto"/>
                <w:right w:val="none" w:sz="0" w:space="0" w:color="auto"/>
              </w:divBdr>
              <w:divsChild>
                <w:div w:id="179675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91739">
      <w:bodyDiv w:val="1"/>
      <w:marLeft w:val="0"/>
      <w:marRight w:val="0"/>
      <w:marTop w:val="0"/>
      <w:marBottom w:val="0"/>
      <w:divBdr>
        <w:top w:val="none" w:sz="0" w:space="0" w:color="auto"/>
        <w:left w:val="none" w:sz="0" w:space="0" w:color="auto"/>
        <w:bottom w:val="none" w:sz="0" w:space="0" w:color="auto"/>
        <w:right w:val="none" w:sz="0" w:space="0" w:color="auto"/>
      </w:divBdr>
      <w:divsChild>
        <w:div w:id="1730957401">
          <w:marLeft w:val="0"/>
          <w:marRight w:val="0"/>
          <w:marTop w:val="0"/>
          <w:marBottom w:val="0"/>
          <w:divBdr>
            <w:top w:val="none" w:sz="0" w:space="0" w:color="auto"/>
            <w:left w:val="none" w:sz="0" w:space="0" w:color="auto"/>
            <w:bottom w:val="none" w:sz="0" w:space="0" w:color="auto"/>
            <w:right w:val="none" w:sz="0" w:space="0" w:color="auto"/>
          </w:divBdr>
          <w:divsChild>
            <w:div w:id="621770249">
              <w:marLeft w:val="0"/>
              <w:marRight w:val="0"/>
              <w:marTop w:val="0"/>
              <w:marBottom w:val="0"/>
              <w:divBdr>
                <w:top w:val="none" w:sz="0" w:space="0" w:color="auto"/>
                <w:left w:val="none" w:sz="0" w:space="0" w:color="auto"/>
                <w:bottom w:val="none" w:sz="0" w:space="0" w:color="auto"/>
                <w:right w:val="none" w:sz="0" w:space="0" w:color="auto"/>
              </w:divBdr>
            </w:div>
          </w:divsChild>
        </w:div>
        <w:div w:id="416941914">
          <w:marLeft w:val="0"/>
          <w:marRight w:val="0"/>
          <w:marTop w:val="0"/>
          <w:marBottom w:val="0"/>
          <w:divBdr>
            <w:top w:val="none" w:sz="0" w:space="0" w:color="auto"/>
            <w:left w:val="none" w:sz="0" w:space="0" w:color="auto"/>
            <w:bottom w:val="none" w:sz="0" w:space="0" w:color="auto"/>
            <w:right w:val="none" w:sz="0" w:space="0" w:color="auto"/>
          </w:divBdr>
        </w:div>
      </w:divsChild>
    </w:div>
    <w:div w:id="305278076">
      <w:bodyDiv w:val="1"/>
      <w:marLeft w:val="0"/>
      <w:marRight w:val="0"/>
      <w:marTop w:val="0"/>
      <w:marBottom w:val="0"/>
      <w:divBdr>
        <w:top w:val="none" w:sz="0" w:space="0" w:color="auto"/>
        <w:left w:val="none" w:sz="0" w:space="0" w:color="auto"/>
        <w:bottom w:val="none" w:sz="0" w:space="0" w:color="auto"/>
        <w:right w:val="none" w:sz="0" w:space="0" w:color="auto"/>
      </w:divBdr>
      <w:divsChild>
        <w:div w:id="299069792">
          <w:marLeft w:val="0"/>
          <w:marRight w:val="0"/>
          <w:marTop w:val="0"/>
          <w:marBottom w:val="0"/>
          <w:divBdr>
            <w:top w:val="none" w:sz="0" w:space="0" w:color="auto"/>
            <w:left w:val="none" w:sz="0" w:space="0" w:color="auto"/>
            <w:bottom w:val="none" w:sz="0" w:space="0" w:color="auto"/>
            <w:right w:val="none" w:sz="0" w:space="0" w:color="auto"/>
          </w:divBdr>
          <w:divsChild>
            <w:div w:id="1284383603">
              <w:marLeft w:val="0"/>
              <w:marRight w:val="0"/>
              <w:marTop w:val="0"/>
              <w:marBottom w:val="0"/>
              <w:divBdr>
                <w:top w:val="none" w:sz="0" w:space="0" w:color="auto"/>
                <w:left w:val="none" w:sz="0" w:space="0" w:color="auto"/>
                <w:bottom w:val="none" w:sz="0" w:space="0" w:color="auto"/>
                <w:right w:val="none" w:sz="0" w:space="0" w:color="auto"/>
              </w:divBdr>
              <w:divsChild>
                <w:div w:id="20563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244989">
      <w:bodyDiv w:val="1"/>
      <w:marLeft w:val="0"/>
      <w:marRight w:val="0"/>
      <w:marTop w:val="0"/>
      <w:marBottom w:val="0"/>
      <w:divBdr>
        <w:top w:val="none" w:sz="0" w:space="0" w:color="auto"/>
        <w:left w:val="none" w:sz="0" w:space="0" w:color="auto"/>
        <w:bottom w:val="none" w:sz="0" w:space="0" w:color="auto"/>
        <w:right w:val="none" w:sz="0" w:space="0" w:color="auto"/>
      </w:divBdr>
      <w:divsChild>
        <w:div w:id="1617910367">
          <w:marLeft w:val="0"/>
          <w:marRight w:val="0"/>
          <w:marTop w:val="0"/>
          <w:marBottom w:val="0"/>
          <w:divBdr>
            <w:top w:val="none" w:sz="0" w:space="0" w:color="auto"/>
            <w:left w:val="none" w:sz="0" w:space="0" w:color="auto"/>
            <w:bottom w:val="none" w:sz="0" w:space="0" w:color="auto"/>
            <w:right w:val="none" w:sz="0" w:space="0" w:color="auto"/>
          </w:divBdr>
          <w:divsChild>
            <w:div w:id="246887650">
              <w:marLeft w:val="0"/>
              <w:marRight w:val="0"/>
              <w:marTop w:val="0"/>
              <w:marBottom w:val="0"/>
              <w:divBdr>
                <w:top w:val="none" w:sz="0" w:space="0" w:color="auto"/>
                <w:left w:val="none" w:sz="0" w:space="0" w:color="auto"/>
                <w:bottom w:val="none" w:sz="0" w:space="0" w:color="auto"/>
                <w:right w:val="none" w:sz="0" w:space="0" w:color="auto"/>
              </w:divBdr>
              <w:divsChild>
                <w:div w:id="213143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248510">
      <w:bodyDiv w:val="1"/>
      <w:marLeft w:val="0"/>
      <w:marRight w:val="0"/>
      <w:marTop w:val="0"/>
      <w:marBottom w:val="0"/>
      <w:divBdr>
        <w:top w:val="none" w:sz="0" w:space="0" w:color="auto"/>
        <w:left w:val="none" w:sz="0" w:space="0" w:color="auto"/>
        <w:bottom w:val="none" w:sz="0" w:space="0" w:color="auto"/>
        <w:right w:val="none" w:sz="0" w:space="0" w:color="auto"/>
      </w:divBdr>
      <w:divsChild>
        <w:div w:id="380715840">
          <w:marLeft w:val="0"/>
          <w:marRight w:val="0"/>
          <w:marTop w:val="0"/>
          <w:marBottom w:val="0"/>
          <w:divBdr>
            <w:top w:val="none" w:sz="0" w:space="0" w:color="auto"/>
            <w:left w:val="none" w:sz="0" w:space="0" w:color="auto"/>
            <w:bottom w:val="none" w:sz="0" w:space="0" w:color="auto"/>
            <w:right w:val="none" w:sz="0" w:space="0" w:color="auto"/>
          </w:divBdr>
          <w:divsChild>
            <w:div w:id="1330715710">
              <w:marLeft w:val="0"/>
              <w:marRight w:val="0"/>
              <w:marTop w:val="0"/>
              <w:marBottom w:val="0"/>
              <w:divBdr>
                <w:top w:val="none" w:sz="0" w:space="0" w:color="auto"/>
                <w:left w:val="none" w:sz="0" w:space="0" w:color="auto"/>
                <w:bottom w:val="none" w:sz="0" w:space="0" w:color="auto"/>
                <w:right w:val="none" w:sz="0" w:space="0" w:color="auto"/>
              </w:divBdr>
              <w:divsChild>
                <w:div w:id="7836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19752">
      <w:bodyDiv w:val="1"/>
      <w:marLeft w:val="0"/>
      <w:marRight w:val="0"/>
      <w:marTop w:val="0"/>
      <w:marBottom w:val="0"/>
      <w:divBdr>
        <w:top w:val="none" w:sz="0" w:space="0" w:color="auto"/>
        <w:left w:val="none" w:sz="0" w:space="0" w:color="auto"/>
        <w:bottom w:val="none" w:sz="0" w:space="0" w:color="auto"/>
        <w:right w:val="none" w:sz="0" w:space="0" w:color="auto"/>
      </w:divBdr>
      <w:divsChild>
        <w:div w:id="1110665080">
          <w:marLeft w:val="0"/>
          <w:marRight w:val="0"/>
          <w:marTop w:val="0"/>
          <w:marBottom w:val="0"/>
          <w:divBdr>
            <w:top w:val="none" w:sz="0" w:space="0" w:color="auto"/>
            <w:left w:val="none" w:sz="0" w:space="0" w:color="auto"/>
            <w:bottom w:val="none" w:sz="0" w:space="0" w:color="auto"/>
            <w:right w:val="none" w:sz="0" w:space="0" w:color="auto"/>
          </w:divBdr>
          <w:divsChild>
            <w:div w:id="853805018">
              <w:marLeft w:val="0"/>
              <w:marRight w:val="0"/>
              <w:marTop w:val="0"/>
              <w:marBottom w:val="0"/>
              <w:divBdr>
                <w:top w:val="none" w:sz="0" w:space="0" w:color="auto"/>
                <w:left w:val="none" w:sz="0" w:space="0" w:color="auto"/>
                <w:bottom w:val="none" w:sz="0" w:space="0" w:color="auto"/>
                <w:right w:val="none" w:sz="0" w:space="0" w:color="auto"/>
              </w:divBdr>
              <w:divsChild>
                <w:div w:id="43856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91683">
      <w:bodyDiv w:val="1"/>
      <w:marLeft w:val="0"/>
      <w:marRight w:val="0"/>
      <w:marTop w:val="0"/>
      <w:marBottom w:val="0"/>
      <w:divBdr>
        <w:top w:val="none" w:sz="0" w:space="0" w:color="auto"/>
        <w:left w:val="none" w:sz="0" w:space="0" w:color="auto"/>
        <w:bottom w:val="none" w:sz="0" w:space="0" w:color="auto"/>
        <w:right w:val="none" w:sz="0" w:space="0" w:color="auto"/>
      </w:divBdr>
      <w:divsChild>
        <w:div w:id="361246280">
          <w:marLeft w:val="0"/>
          <w:marRight w:val="0"/>
          <w:marTop w:val="0"/>
          <w:marBottom w:val="0"/>
          <w:divBdr>
            <w:top w:val="none" w:sz="0" w:space="0" w:color="auto"/>
            <w:left w:val="none" w:sz="0" w:space="0" w:color="auto"/>
            <w:bottom w:val="none" w:sz="0" w:space="0" w:color="auto"/>
            <w:right w:val="none" w:sz="0" w:space="0" w:color="auto"/>
          </w:divBdr>
          <w:divsChild>
            <w:div w:id="1387215012">
              <w:marLeft w:val="0"/>
              <w:marRight w:val="0"/>
              <w:marTop w:val="0"/>
              <w:marBottom w:val="0"/>
              <w:divBdr>
                <w:top w:val="none" w:sz="0" w:space="0" w:color="auto"/>
                <w:left w:val="none" w:sz="0" w:space="0" w:color="auto"/>
                <w:bottom w:val="none" w:sz="0" w:space="0" w:color="auto"/>
                <w:right w:val="none" w:sz="0" w:space="0" w:color="auto"/>
              </w:divBdr>
              <w:divsChild>
                <w:div w:id="174563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13624">
      <w:bodyDiv w:val="1"/>
      <w:marLeft w:val="0"/>
      <w:marRight w:val="0"/>
      <w:marTop w:val="0"/>
      <w:marBottom w:val="0"/>
      <w:divBdr>
        <w:top w:val="none" w:sz="0" w:space="0" w:color="auto"/>
        <w:left w:val="none" w:sz="0" w:space="0" w:color="auto"/>
        <w:bottom w:val="none" w:sz="0" w:space="0" w:color="auto"/>
        <w:right w:val="none" w:sz="0" w:space="0" w:color="auto"/>
      </w:divBdr>
    </w:div>
    <w:div w:id="442457509">
      <w:bodyDiv w:val="1"/>
      <w:marLeft w:val="0"/>
      <w:marRight w:val="0"/>
      <w:marTop w:val="0"/>
      <w:marBottom w:val="0"/>
      <w:divBdr>
        <w:top w:val="none" w:sz="0" w:space="0" w:color="auto"/>
        <w:left w:val="none" w:sz="0" w:space="0" w:color="auto"/>
        <w:bottom w:val="none" w:sz="0" w:space="0" w:color="auto"/>
        <w:right w:val="none" w:sz="0" w:space="0" w:color="auto"/>
      </w:divBdr>
      <w:divsChild>
        <w:div w:id="1937054275">
          <w:marLeft w:val="0"/>
          <w:marRight w:val="0"/>
          <w:marTop w:val="0"/>
          <w:marBottom w:val="0"/>
          <w:divBdr>
            <w:top w:val="none" w:sz="0" w:space="0" w:color="auto"/>
            <w:left w:val="none" w:sz="0" w:space="0" w:color="auto"/>
            <w:bottom w:val="none" w:sz="0" w:space="0" w:color="auto"/>
            <w:right w:val="none" w:sz="0" w:space="0" w:color="auto"/>
          </w:divBdr>
          <w:divsChild>
            <w:div w:id="420832179">
              <w:marLeft w:val="0"/>
              <w:marRight w:val="0"/>
              <w:marTop w:val="0"/>
              <w:marBottom w:val="0"/>
              <w:divBdr>
                <w:top w:val="none" w:sz="0" w:space="0" w:color="auto"/>
                <w:left w:val="none" w:sz="0" w:space="0" w:color="auto"/>
                <w:bottom w:val="none" w:sz="0" w:space="0" w:color="auto"/>
                <w:right w:val="none" w:sz="0" w:space="0" w:color="auto"/>
              </w:divBdr>
              <w:divsChild>
                <w:div w:id="100840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236111">
      <w:bodyDiv w:val="1"/>
      <w:marLeft w:val="0"/>
      <w:marRight w:val="0"/>
      <w:marTop w:val="0"/>
      <w:marBottom w:val="0"/>
      <w:divBdr>
        <w:top w:val="none" w:sz="0" w:space="0" w:color="auto"/>
        <w:left w:val="none" w:sz="0" w:space="0" w:color="auto"/>
        <w:bottom w:val="none" w:sz="0" w:space="0" w:color="auto"/>
        <w:right w:val="none" w:sz="0" w:space="0" w:color="auto"/>
      </w:divBdr>
      <w:divsChild>
        <w:div w:id="667758579">
          <w:marLeft w:val="0"/>
          <w:marRight w:val="0"/>
          <w:marTop w:val="0"/>
          <w:marBottom w:val="0"/>
          <w:divBdr>
            <w:top w:val="none" w:sz="0" w:space="0" w:color="auto"/>
            <w:left w:val="none" w:sz="0" w:space="0" w:color="auto"/>
            <w:bottom w:val="none" w:sz="0" w:space="0" w:color="auto"/>
            <w:right w:val="none" w:sz="0" w:space="0" w:color="auto"/>
          </w:divBdr>
          <w:divsChild>
            <w:div w:id="1223059104">
              <w:marLeft w:val="0"/>
              <w:marRight w:val="0"/>
              <w:marTop w:val="0"/>
              <w:marBottom w:val="0"/>
              <w:divBdr>
                <w:top w:val="none" w:sz="0" w:space="0" w:color="auto"/>
                <w:left w:val="none" w:sz="0" w:space="0" w:color="auto"/>
                <w:bottom w:val="none" w:sz="0" w:space="0" w:color="auto"/>
                <w:right w:val="none" w:sz="0" w:space="0" w:color="auto"/>
              </w:divBdr>
              <w:divsChild>
                <w:div w:id="63788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398386">
      <w:bodyDiv w:val="1"/>
      <w:marLeft w:val="0"/>
      <w:marRight w:val="0"/>
      <w:marTop w:val="0"/>
      <w:marBottom w:val="0"/>
      <w:divBdr>
        <w:top w:val="none" w:sz="0" w:space="0" w:color="auto"/>
        <w:left w:val="none" w:sz="0" w:space="0" w:color="auto"/>
        <w:bottom w:val="none" w:sz="0" w:space="0" w:color="auto"/>
        <w:right w:val="none" w:sz="0" w:space="0" w:color="auto"/>
      </w:divBdr>
      <w:divsChild>
        <w:div w:id="125703524">
          <w:marLeft w:val="0"/>
          <w:marRight w:val="0"/>
          <w:marTop w:val="0"/>
          <w:marBottom w:val="0"/>
          <w:divBdr>
            <w:top w:val="none" w:sz="0" w:space="0" w:color="auto"/>
            <w:left w:val="none" w:sz="0" w:space="0" w:color="auto"/>
            <w:bottom w:val="none" w:sz="0" w:space="0" w:color="auto"/>
            <w:right w:val="none" w:sz="0" w:space="0" w:color="auto"/>
          </w:divBdr>
          <w:divsChild>
            <w:div w:id="179708520">
              <w:marLeft w:val="0"/>
              <w:marRight w:val="0"/>
              <w:marTop w:val="0"/>
              <w:marBottom w:val="0"/>
              <w:divBdr>
                <w:top w:val="none" w:sz="0" w:space="0" w:color="auto"/>
                <w:left w:val="none" w:sz="0" w:space="0" w:color="auto"/>
                <w:bottom w:val="none" w:sz="0" w:space="0" w:color="auto"/>
                <w:right w:val="none" w:sz="0" w:space="0" w:color="auto"/>
              </w:divBdr>
              <w:divsChild>
                <w:div w:id="2406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002206">
      <w:bodyDiv w:val="1"/>
      <w:marLeft w:val="0"/>
      <w:marRight w:val="0"/>
      <w:marTop w:val="0"/>
      <w:marBottom w:val="0"/>
      <w:divBdr>
        <w:top w:val="none" w:sz="0" w:space="0" w:color="auto"/>
        <w:left w:val="none" w:sz="0" w:space="0" w:color="auto"/>
        <w:bottom w:val="none" w:sz="0" w:space="0" w:color="auto"/>
        <w:right w:val="none" w:sz="0" w:space="0" w:color="auto"/>
      </w:divBdr>
      <w:divsChild>
        <w:div w:id="1588883726">
          <w:marLeft w:val="0"/>
          <w:marRight w:val="0"/>
          <w:marTop w:val="0"/>
          <w:marBottom w:val="0"/>
          <w:divBdr>
            <w:top w:val="none" w:sz="0" w:space="0" w:color="auto"/>
            <w:left w:val="none" w:sz="0" w:space="0" w:color="auto"/>
            <w:bottom w:val="none" w:sz="0" w:space="0" w:color="auto"/>
            <w:right w:val="none" w:sz="0" w:space="0" w:color="auto"/>
          </w:divBdr>
          <w:divsChild>
            <w:div w:id="1221598222">
              <w:marLeft w:val="0"/>
              <w:marRight w:val="0"/>
              <w:marTop w:val="0"/>
              <w:marBottom w:val="0"/>
              <w:divBdr>
                <w:top w:val="none" w:sz="0" w:space="0" w:color="auto"/>
                <w:left w:val="none" w:sz="0" w:space="0" w:color="auto"/>
                <w:bottom w:val="none" w:sz="0" w:space="0" w:color="auto"/>
                <w:right w:val="none" w:sz="0" w:space="0" w:color="auto"/>
              </w:divBdr>
            </w:div>
          </w:divsChild>
        </w:div>
        <w:div w:id="1395926590">
          <w:marLeft w:val="0"/>
          <w:marRight w:val="0"/>
          <w:marTop w:val="0"/>
          <w:marBottom w:val="0"/>
          <w:divBdr>
            <w:top w:val="none" w:sz="0" w:space="0" w:color="auto"/>
            <w:left w:val="none" w:sz="0" w:space="0" w:color="auto"/>
            <w:bottom w:val="none" w:sz="0" w:space="0" w:color="auto"/>
            <w:right w:val="none" w:sz="0" w:space="0" w:color="auto"/>
          </w:divBdr>
        </w:div>
      </w:divsChild>
    </w:div>
    <w:div w:id="486942437">
      <w:bodyDiv w:val="1"/>
      <w:marLeft w:val="0"/>
      <w:marRight w:val="0"/>
      <w:marTop w:val="0"/>
      <w:marBottom w:val="0"/>
      <w:divBdr>
        <w:top w:val="none" w:sz="0" w:space="0" w:color="auto"/>
        <w:left w:val="none" w:sz="0" w:space="0" w:color="auto"/>
        <w:bottom w:val="none" w:sz="0" w:space="0" w:color="auto"/>
        <w:right w:val="none" w:sz="0" w:space="0" w:color="auto"/>
      </w:divBdr>
    </w:div>
    <w:div w:id="518936907">
      <w:bodyDiv w:val="1"/>
      <w:marLeft w:val="0"/>
      <w:marRight w:val="0"/>
      <w:marTop w:val="0"/>
      <w:marBottom w:val="0"/>
      <w:divBdr>
        <w:top w:val="none" w:sz="0" w:space="0" w:color="auto"/>
        <w:left w:val="none" w:sz="0" w:space="0" w:color="auto"/>
        <w:bottom w:val="none" w:sz="0" w:space="0" w:color="auto"/>
        <w:right w:val="none" w:sz="0" w:space="0" w:color="auto"/>
      </w:divBdr>
      <w:divsChild>
        <w:div w:id="205533558">
          <w:marLeft w:val="0"/>
          <w:marRight w:val="0"/>
          <w:marTop w:val="0"/>
          <w:marBottom w:val="0"/>
          <w:divBdr>
            <w:top w:val="none" w:sz="0" w:space="0" w:color="auto"/>
            <w:left w:val="none" w:sz="0" w:space="0" w:color="auto"/>
            <w:bottom w:val="none" w:sz="0" w:space="0" w:color="auto"/>
            <w:right w:val="none" w:sz="0" w:space="0" w:color="auto"/>
          </w:divBdr>
          <w:divsChild>
            <w:div w:id="2115129273">
              <w:marLeft w:val="0"/>
              <w:marRight w:val="0"/>
              <w:marTop w:val="0"/>
              <w:marBottom w:val="0"/>
              <w:divBdr>
                <w:top w:val="none" w:sz="0" w:space="0" w:color="auto"/>
                <w:left w:val="none" w:sz="0" w:space="0" w:color="auto"/>
                <w:bottom w:val="none" w:sz="0" w:space="0" w:color="auto"/>
                <w:right w:val="none" w:sz="0" w:space="0" w:color="auto"/>
              </w:divBdr>
              <w:divsChild>
                <w:div w:id="35828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229058">
      <w:bodyDiv w:val="1"/>
      <w:marLeft w:val="0"/>
      <w:marRight w:val="0"/>
      <w:marTop w:val="0"/>
      <w:marBottom w:val="0"/>
      <w:divBdr>
        <w:top w:val="none" w:sz="0" w:space="0" w:color="auto"/>
        <w:left w:val="none" w:sz="0" w:space="0" w:color="auto"/>
        <w:bottom w:val="none" w:sz="0" w:space="0" w:color="auto"/>
        <w:right w:val="none" w:sz="0" w:space="0" w:color="auto"/>
      </w:divBdr>
    </w:div>
    <w:div w:id="533423679">
      <w:bodyDiv w:val="1"/>
      <w:marLeft w:val="0"/>
      <w:marRight w:val="0"/>
      <w:marTop w:val="0"/>
      <w:marBottom w:val="0"/>
      <w:divBdr>
        <w:top w:val="none" w:sz="0" w:space="0" w:color="auto"/>
        <w:left w:val="none" w:sz="0" w:space="0" w:color="auto"/>
        <w:bottom w:val="none" w:sz="0" w:space="0" w:color="auto"/>
        <w:right w:val="none" w:sz="0" w:space="0" w:color="auto"/>
      </w:divBdr>
      <w:divsChild>
        <w:div w:id="521628170">
          <w:marLeft w:val="0"/>
          <w:marRight w:val="0"/>
          <w:marTop w:val="0"/>
          <w:marBottom w:val="0"/>
          <w:divBdr>
            <w:top w:val="none" w:sz="0" w:space="0" w:color="auto"/>
            <w:left w:val="none" w:sz="0" w:space="0" w:color="auto"/>
            <w:bottom w:val="none" w:sz="0" w:space="0" w:color="auto"/>
            <w:right w:val="none" w:sz="0" w:space="0" w:color="auto"/>
          </w:divBdr>
          <w:divsChild>
            <w:div w:id="910433379">
              <w:marLeft w:val="0"/>
              <w:marRight w:val="0"/>
              <w:marTop w:val="0"/>
              <w:marBottom w:val="0"/>
              <w:divBdr>
                <w:top w:val="none" w:sz="0" w:space="0" w:color="auto"/>
                <w:left w:val="none" w:sz="0" w:space="0" w:color="auto"/>
                <w:bottom w:val="none" w:sz="0" w:space="0" w:color="auto"/>
                <w:right w:val="none" w:sz="0" w:space="0" w:color="auto"/>
              </w:divBdr>
              <w:divsChild>
                <w:div w:id="1278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703656">
      <w:bodyDiv w:val="1"/>
      <w:marLeft w:val="0"/>
      <w:marRight w:val="0"/>
      <w:marTop w:val="0"/>
      <w:marBottom w:val="0"/>
      <w:divBdr>
        <w:top w:val="none" w:sz="0" w:space="0" w:color="auto"/>
        <w:left w:val="none" w:sz="0" w:space="0" w:color="auto"/>
        <w:bottom w:val="none" w:sz="0" w:space="0" w:color="auto"/>
        <w:right w:val="none" w:sz="0" w:space="0" w:color="auto"/>
      </w:divBdr>
    </w:div>
    <w:div w:id="553348085">
      <w:bodyDiv w:val="1"/>
      <w:marLeft w:val="0"/>
      <w:marRight w:val="0"/>
      <w:marTop w:val="0"/>
      <w:marBottom w:val="0"/>
      <w:divBdr>
        <w:top w:val="none" w:sz="0" w:space="0" w:color="auto"/>
        <w:left w:val="none" w:sz="0" w:space="0" w:color="auto"/>
        <w:bottom w:val="none" w:sz="0" w:space="0" w:color="auto"/>
        <w:right w:val="none" w:sz="0" w:space="0" w:color="auto"/>
      </w:divBdr>
      <w:divsChild>
        <w:div w:id="1148939723">
          <w:marLeft w:val="0"/>
          <w:marRight w:val="0"/>
          <w:marTop w:val="0"/>
          <w:marBottom w:val="0"/>
          <w:divBdr>
            <w:top w:val="none" w:sz="0" w:space="0" w:color="auto"/>
            <w:left w:val="none" w:sz="0" w:space="0" w:color="auto"/>
            <w:bottom w:val="none" w:sz="0" w:space="0" w:color="auto"/>
            <w:right w:val="none" w:sz="0" w:space="0" w:color="auto"/>
          </w:divBdr>
          <w:divsChild>
            <w:div w:id="1478499782">
              <w:marLeft w:val="0"/>
              <w:marRight w:val="0"/>
              <w:marTop w:val="0"/>
              <w:marBottom w:val="0"/>
              <w:divBdr>
                <w:top w:val="none" w:sz="0" w:space="0" w:color="auto"/>
                <w:left w:val="none" w:sz="0" w:space="0" w:color="auto"/>
                <w:bottom w:val="none" w:sz="0" w:space="0" w:color="auto"/>
                <w:right w:val="none" w:sz="0" w:space="0" w:color="auto"/>
              </w:divBdr>
              <w:divsChild>
                <w:div w:id="133032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52840">
      <w:bodyDiv w:val="1"/>
      <w:marLeft w:val="0"/>
      <w:marRight w:val="0"/>
      <w:marTop w:val="0"/>
      <w:marBottom w:val="0"/>
      <w:divBdr>
        <w:top w:val="none" w:sz="0" w:space="0" w:color="auto"/>
        <w:left w:val="none" w:sz="0" w:space="0" w:color="auto"/>
        <w:bottom w:val="none" w:sz="0" w:space="0" w:color="auto"/>
        <w:right w:val="none" w:sz="0" w:space="0" w:color="auto"/>
      </w:divBdr>
      <w:divsChild>
        <w:div w:id="90247307">
          <w:marLeft w:val="0"/>
          <w:marRight w:val="0"/>
          <w:marTop w:val="0"/>
          <w:marBottom w:val="0"/>
          <w:divBdr>
            <w:top w:val="none" w:sz="0" w:space="0" w:color="auto"/>
            <w:left w:val="none" w:sz="0" w:space="0" w:color="auto"/>
            <w:bottom w:val="none" w:sz="0" w:space="0" w:color="auto"/>
            <w:right w:val="none" w:sz="0" w:space="0" w:color="auto"/>
          </w:divBdr>
          <w:divsChild>
            <w:div w:id="1667394297">
              <w:marLeft w:val="0"/>
              <w:marRight w:val="0"/>
              <w:marTop w:val="0"/>
              <w:marBottom w:val="0"/>
              <w:divBdr>
                <w:top w:val="none" w:sz="0" w:space="0" w:color="auto"/>
                <w:left w:val="none" w:sz="0" w:space="0" w:color="auto"/>
                <w:bottom w:val="none" w:sz="0" w:space="0" w:color="auto"/>
                <w:right w:val="none" w:sz="0" w:space="0" w:color="auto"/>
              </w:divBdr>
              <w:divsChild>
                <w:div w:id="14102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238355">
      <w:bodyDiv w:val="1"/>
      <w:marLeft w:val="0"/>
      <w:marRight w:val="0"/>
      <w:marTop w:val="0"/>
      <w:marBottom w:val="0"/>
      <w:divBdr>
        <w:top w:val="none" w:sz="0" w:space="0" w:color="auto"/>
        <w:left w:val="none" w:sz="0" w:space="0" w:color="auto"/>
        <w:bottom w:val="none" w:sz="0" w:space="0" w:color="auto"/>
        <w:right w:val="none" w:sz="0" w:space="0" w:color="auto"/>
      </w:divBdr>
      <w:divsChild>
        <w:div w:id="766727502">
          <w:marLeft w:val="0"/>
          <w:marRight w:val="0"/>
          <w:marTop w:val="0"/>
          <w:marBottom w:val="0"/>
          <w:divBdr>
            <w:top w:val="none" w:sz="0" w:space="0" w:color="auto"/>
            <w:left w:val="none" w:sz="0" w:space="0" w:color="auto"/>
            <w:bottom w:val="none" w:sz="0" w:space="0" w:color="auto"/>
            <w:right w:val="none" w:sz="0" w:space="0" w:color="auto"/>
          </w:divBdr>
          <w:divsChild>
            <w:div w:id="425805343">
              <w:marLeft w:val="0"/>
              <w:marRight w:val="0"/>
              <w:marTop w:val="0"/>
              <w:marBottom w:val="0"/>
              <w:divBdr>
                <w:top w:val="none" w:sz="0" w:space="0" w:color="auto"/>
                <w:left w:val="none" w:sz="0" w:space="0" w:color="auto"/>
                <w:bottom w:val="none" w:sz="0" w:space="0" w:color="auto"/>
                <w:right w:val="none" w:sz="0" w:space="0" w:color="auto"/>
              </w:divBdr>
              <w:divsChild>
                <w:div w:id="145374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51120">
      <w:bodyDiv w:val="1"/>
      <w:marLeft w:val="0"/>
      <w:marRight w:val="0"/>
      <w:marTop w:val="0"/>
      <w:marBottom w:val="0"/>
      <w:divBdr>
        <w:top w:val="none" w:sz="0" w:space="0" w:color="auto"/>
        <w:left w:val="none" w:sz="0" w:space="0" w:color="auto"/>
        <w:bottom w:val="none" w:sz="0" w:space="0" w:color="auto"/>
        <w:right w:val="none" w:sz="0" w:space="0" w:color="auto"/>
      </w:divBdr>
      <w:divsChild>
        <w:div w:id="1603146150">
          <w:marLeft w:val="0"/>
          <w:marRight w:val="0"/>
          <w:marTop w:val="0"/>
          <w:marBottom w:val="0"/>
          <w:divBdr>
            <w:top w:val="none" w:sz="0" w:space="0" w:color="auto"/>
            <w:left w:val="none" w:sz="0" w:space="0" w:color="auto"/>
            <w:bottom w:val="none" w:sz="0" w:space="0" w:color="auto"/>
            <w:right w:val="none" w:sz="0" w:space="0" w:color="auto"/>
          </w:divBdr>
          <w:divsChild>
            <w:div w:id="573513285">
              <w:marLeft w:val="0"/>
              <w:marRight w:val="0"/>
              <w:marTop w:val="0"/>
              <w:marBottom w:val="0"/>
              <w:divBdr>
                <w:top w:val="none" w:sz="0" w:space="0" w:color="auto"/>
                <w:left w:val="none" w:sz="0" w:space="0" w:color="auto"/>
                <w:bottom w:val="none" w:sz="0" w:space="0" w:color="auto"/>
                <w:right w:val="none" w:sz="0" w:space="0" w:color="auto"/>
              </w:divBdr>
              <w:divsChild>
                <w:div w:id="100270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962923">
      <w:bodyDiv w:val="1"/>
      <w:marLeft w:val="0"/>
      <w:marRight w:val="0"/>
      <w:marTop w:val="0"/>
      <w:marBottom w:val="0"/>
      <w:divBdr>
        <w:top w:val="none" w:sz="0" w:space="0" w:color="auto"/>
        <w:left w:val="none" w:sz="0" w:space="0" w:color="auto"/>
        <w:bottom w:val="none" w:sz="0" w:space="0" w:color="auto"/>
        <w:right w:val="none" w:sz="0" w:space="0" w:color="auto"/>
      </w:divBdr>
      <w:divsChild>
        <w:div w:id="335115567">
          <w:marLeft w:val="0"/>
          <w:marRight w:val="0"/>
          <w:marTop w:val="0"/>
          <w:marBottom w:val="0"/>
          <w:divBdr>
            <w:top w:val="none" w:sz="0" w:space="0" w:color="auto"/>
            <w:left w:val="none" w:sz="0" w:space="0" w:color="auto"/>
            <w:bottom w:val="none" w:sz="0" w:space="0" w:color="auto"/>
            <w:right w:val="none" w:sz="0" w:space="0" w:color="auto"/>
          </w:divBdr>
          <w:divsChild>
            <w:div w:id="1199468712">
              <w:marLeft w:val="0"/>
              <w:marRight w:val="0"/>
              <w:marTop w:val="0"/>
              <w:marBottom w:val="0"/>
              <w:divBdr>
                <w:top w:val="none" w:sz="0" w:space="0" w:color="auto"/>
                <w:left w:val="none" w:sz="0" w:space="0" w:color="auto"/>
                <w:bottom w:val="none" w:sz="0" w:space="0" w:color="auto"/>
                <w:right w:val="none" w:sz="0" w:space="0" w:color="auto"/>
              </w:divBdr>
              <w:divsChild>
                <w:div w:id="14667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94673">
      <w:bodyDiv w:val="1"/>
      <w:marLeft w:val="0"/>
      <w:marRight w:val="0"/>
      <w:marTop w:val="0"/>
      <w:marBottom w:val="0"/>
      <w:divBdr>
        <w:top w:val="none" w:sz="0" w:space="0" w:color="auto"/>
        <w:left w:val="none" w:sz="0" w:space="0" w:color="auto"/>
        <w:bottom w:val="none" w:sz="0" w:space="0" w:color="auto"/>
        <w:right w:val="none" w:sz="0" w:space="0" w:color="auto"/>
      </w:divBdr>
      <w:divsChild>
        <w:div w:id="1547598557">
          <w:marLeft w:val="0"/>
          <w:marRight w:val="0"/>
          <w:marTop w:val="0"/>
          <w:marBottom w:val="0"/>
          <w:divBdr>
            <w:top w:val="none" w:sz="0" w:space="0" w:color="auto"/>
            <w:left w:val="none" w:sz="0" w:space="0" w:color="auto"/>
            <w:bottom w:val="none" w:sz="0" w:space="0" w:color="auto"/>
            <w:right w:val="none" w:sz="0" w:space="0" w:color="auto"/>
          </w:divBdr>
          <w:divsChild>
            <w:div w:id="1521506990">
              <w:marLeft w:val="0"/>
              <w:marRight w:val="0"/>
              <w:marTop w:val="0"/>
              <w:marBottom w:val="0"/>
              <w:divBdr>
                <w:top w:val="none" w:sz="0" w:space="0" w:color="auto"/>
                <w:left w:val="none" w:sz="0" w:space="0" w:color="auto"/>
                <w:bottom w:val="none" w:sz="0" w:space="0" w:color="auto"/>
                <w:right w:val="none" w:sz="0" w:space="0" w:color="auto"/>
              </w:divBdr>
              <w:divsChild>
                <w:div w:id="14136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235515">
      <w:bodyDiv w:val="1"/>
      <w:marLeft w:val="0"/>
      <w:marRight w:val="0"/>
      <w:marTop w:val="0"/>
      <w:marBottom w:val="0"/>
      <w:divBdr>
        <w:top w:val="none" w:sz="0" w:space="0" w:color="auto"/>
        <w:left w:val="none" w:sz="0" w:space="0" w:color="auto"/>
        <w:bottom w:val="none" w:sz="0" w:space="0" w:color="auto"/>
        <w:right w:val="none" w:sz="0" w:space="0" w:color="auto"/>
      </w:divBdr>
      <w:divsChild>
        <w:div w:id="1539508693">
          <w:marLeft w:val="0"/>
          <w:marRight w:val="0"/>
          <w:marTop w:val="0"/>
          <w:marBottom w:val="0"/>
          <w:divBdr>
            <w:top w:val="none" w:sz="0" w:space="0" w:color="auto"/>
            <w:left w:val="none" w:sz="0" w:space="0" w:color="auto"/>
            <w:bottom w:val="none" w:sz="0" w:space="0" w:color="auto"/>
            <w:right w:val="none" w:sz="0" w:space="0" w:color="auto"/>
          </w:divBdr>
          <w:divsChild>
            <w:div w:id="1644044673">
              <w:marLeft w:val="0"/>
              <w:marRight w:val="0"/>
              <w:marTop w:val="0"/>
              <w:marBottom w:val="0"/>
              <w:divBdr>
                <w:top w:val="none" w:sz="0" w:space="0" w:color="auto"/>
                <w:left w:val="none" w:sz="0" w:space="0" w:color="auto"/>
                <w:bottom w:val="none" w:sz="0" w:space="0" w:color="auto"/>
                <w:right w:val="none" w:sz="0" w:space="0" w:color="auto"/>
              </w:divBdr>
              <w:divsChild>
                <w:div w:id="13161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670505">
      <w:bodyDiv w:val="1"/>
      <w:marLeft w:val="0"/>
      <w:marRight w:val="0"/>
      <w:marTop w:val="0"/>
      <w:marBottom w:val="0"/>
      <w:divBdr>
        <w:top w:val="none" w:sz="0" w:space="0" w:color="auto"/>
        <w:left w:val="none" w:sz="0" w:space="0" w:color="auto"/>
        <w:bottom w:val="none" w:sz="0" w:space="0" w:color="auto"/>
        <w:right w:val="none" w:sz="0" w:space="0" w:color="auto"/>
      </w:divBdr>
    </w:div>
    <w:div w:id="703796942">
      <w:bodyDiv w:val="1"/>
      <w:marLeft w:val="0"/>
      <w:marRight w:val="0"/>
      <w:marTop w:val="0"/>
      <w:marBottom w:val="0"/>
      <w:divBdr>
        <w:top w:val="none" w:sz="0" w:space="0" w:color="auto"/>
        <w:left w:val="none" w:sz="0" w:space="0" w:color="auto"/>
        <w:bottom w:val="none" w:sz="0" w:space="0" w:color="auto"/>
        <w:right w:val="none" w:sz="0" w:space="0" w:color="auto"/>
      </w:divBdr>
      <w:divsChild>
        <w:div w:id="438764885">
          <w:marLeft w:val="0"/>
          <w:marRight w:val="0"/>
          <w:marTop w:val="0"/>
          <w:marBottom w:val="0"/>
          <w:divBdr>
            <w:top w:val="none" w:sz="0" w:space="0" w:color="auto"/>
            <w:left w:val="none" w:sz="0" w:space="0" w:color="auto"/>
            <w:bottom w:val="none" w:sz="0" w:space="0" w:color="auto"/>
            <w:right w:val="none" w:sz="0" w:space="0" w:color="auto"/>
          </w:divBdr>
          <w:divsChild>
            <w:div w:id="2144958770">
              <w:marLeft w:val="0"/>
              <w:marRight w:val="0"/>
              <w:marTop w:val="0"/>
              <w:marBottom w:val="0"/>
              <w:divBdr>
                <w:top w:val="none" w:sz="0" w:space="0" w:color="auto"/>
                <w:left w:val="none" w:sz="0" w:space="0" w:color="auto"/>
                <w:bottom w:val="none" w:sz="0" w:space="0" w:color="auto"/>
                <w:right w:val="none" w:sz="0" w:space="0" w:color="auto"/>
              </w:divBdr>
              <w:divsChild>
                <w:div w:id="150852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851804">
      <w:bodyDiv w:val="1"/>
      <w:marLeft w:val="0"/>
      <w:marRight w:val="0"/>
      <w:marTop w:val="0"/>
      <w:marBottom w:val="0"/>
      <w:divBdr>
        <w:top w:val="none" w:sz="0" w:space="0" w:color="auto"/>
        <w:left w:val="none" w:sz="0" w:space="0" w:color="auto"/>
        <w:bottom w:val="none" w:sz="0" w:space="0" w:color="auto"/>
        <w:right w:val="none" w:sz="0" w:space="0" w:color="auto"/>
      </w:divBdr>
      <w:divsChild>
        <w:div w:id="1244529699">
          <w:marLeft w:val="0"/>
          <w:marRight w:val="0"/>
          <w:marTop w:val="0"/>
          <w:marBottom w:val="0"/>
          <w:divBdr>
            <w:top w:val="none" w:sz="0" w:space="0" w:color="auto"/>
            <w:left w:val="none" w:sz="0" w:space="0" w:color="auto"/>
            <w:bottom w:val="none" w:sz="0" w:space="0" w:color="auto"/>
            <w:right w:val="none" w:sz="0" w:space="0" w:color="auto"/>
          </w:divBdr>
          <w:divsChild>
            <w:div w:id="2094740739">
              <w:marLeft w:val="0"/>
              <w:marRight w:val="0"/>
              <w:marTop w:val="0"/>
              <w:marBottom w:val="0"/>
              <w:divBdr>
                <w:top w:val="none" w:sz="0" w:space="0" w:color="auto"/>
                <w:left w:val="none" w:sz="0" w:space="0" w:color="auto"/>
                <w:bottom w:val="none" w:sz="0" w:space="0" w:color="auto"/>
                <w:right w:val="none" w:sz="0" w:space="0" w:color="auto"/>
              </w:divBdr>
              <w:divsChild>
                <w:div w:id="43105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634934">
      <w:bodyDiv w:val="1"/>
      <w:marLeft w:val="0"/>
      <w:marRight w:val="0"/>
      <w:marTop w:val="0"/>
      <w:marBottom w:val="0"/>
      <w:divBdr>
        <w:top w:val="none" w:sz="0" w:space="0" w:color="auto"/>
        <w:left w:val="none" w:sz="0" w:space="0" w:color="auto"/>
        <w:bottom w:val="none" w:sz="0" w:space="0" w:color="auto"/>
        <w:right w:val="none" w:sz="0" w:space="0" w:color="auto"/>
      </w:divBdr>
      <w:divsChild>
        <w:div w:id="599072648">
          <w:marLeft w:val="0"/>
          <w:marRight w:val="0"/>
          <w:marTop w:val="0"/>
          <w:marBottom w:val="0"/>
          <w:divBdr>
            <w:top w:val="none" w:sz="0" w:space="0" w:color="auto"/>
            <w:left w:val="none" w:sz="0" w:space="0" w:color="auto"/>
            <w:bottom w:val="none" w:sz="0" w:space="0" w:color="auto"/>
            <w:right w:val="none" w:sz="0" w:space="0" w:color="auto"/>
          </w:divBdr>
          <w:divsChild>
            <w:div w:id="1051461947">
              <w:marLeft w:val="0"/>
              <w:marRight w:val="0"/>
              <w:marTop w:val="0"/>
              <w:marBottom w:val="0"/>
              <w:divBdr>
                <w:top w:val="none" w:sz="0" w:space="0" w:color="auto"/>
                <w:left w:val="none" w:sz="0" w:space="0" w:color="auto"/>
                <w:bottom w:val="none" w:sz="0" w:space="0" w:color="auto"/>
                <w:right w:val="none" w:sz="0" w:space="0" w:color="auto"/>
              </w:divBdr>
              <w:divsChild>
                <w:div w:id="210183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92559">
      <w:bodyDiv w:val="1"/>
      <w:marLeft w:val="0"/>
      <w:marRight w:val="0"/>
      <w:marTop w:val="0"/>
      <w:marBottom w:val="0"/>
      <w:divBdr>
        <w:top w:val="none" w:sz="0" w:space="0" w:color="auto"/>
        <w:left w:val="none" w:sz="0" w:space="0" w:color="auto"/>
        <w:bottom w:val="none" w:sz="0" w:space="0" w:color="auto"/>
        <w:right w:val="none" w:sz="0" w:space="0" w:color="auto"/>
      </w:divBdr>
      <w:divsChild>
        <w:div w:id="1134524706">
          <w:marLeft w:val="0"/>
          <w:marRight w:val="0"/>
          <w:marTop w:val="0"/>
          <w:marBottom w:val="0"/>
          <w:divBdr>
            <w:top w:val="none" w:sz="0" w:space="0" w:color="auto"/>
            <w:left w:val="none" w:sz="0" w:space="0" w:color="auto"/>
            <w:bottom w:val="none" w:sz="0" w:space="0" w:color="auto"/>
            <w:right w:val="none" w:sz="0" w:space="0" w:color="auto"/>
          </w:divBdr>
          <w:divsChild>
            <w:div w:id="1326086408">
              <w:marLeft w:val="0"/>
              <w:marRight w:val="0"/>
              <w:marTop w:val="0"/>
              <w:marBottom w:val="0"/>
              <w:divBdr>
                <w:top w:val="none" w:sz="0" w:space="0" w:color="auto"/>
                <w:left w:val="none" w:sz="0" w:space="0" w:color="auto"/>
                <w:bottom w:val="none" w:sz="0" w:space="0" w:color="auto"/>
                <w:right w:val="none" w:sz="0" w:space="0" w:color="auto"/>
              </w:divBdr>
              <w:divsChild>
                <w:div w:id="214330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46552">
      <w:bodyDiv w:val="1"/>
      <w:marLeft w:val="0"/>
      <w:marRight w:val="0"/>
      <w:marTop w:val="0"/>
      <w:marBottom w:val="0"/>
      <w:divBdr>
        <w:top w:val="none" w:sz="0" w:space="0" w:color="auto"/>
        <w:left w:val="none" w:sz="0" w:space="0" w:color="auto"/>
        <w:bottom w:val="none" w:sz="0" w:space="0" w:color="auto"/>
        <w:right w:val="none" w:sz="0" w:space="0" w:color="auto"/>
      </w:divBdr>
      <w:divsChild>
        <w:div w:id="1234462528">
          <w:marLeft w:val="0"/>
          <w:marRight w:val="0"/>
          <w:marTop w:val="0"/>
          <w:marBottom w:val="0"/>
          <w:divBdr>
            <w:top w:val="none" w:sz="0" w:space="0" w:color="auto"/>
            <w:left w:val="none" w:sz="0" w:space="0" w:color="auto"/>
            <w:bottom w:val="none" w:sz="0" w:space="0" w:color="auto"/>
            <w:right w:val="none" w:sz="0" w:space="0" w:color="auto"/>
          </w:divBdr>
          <w:divsChild>
            <w:div w:id="637030718">
              <w:marLeft w:val="0"/>
              <w:marRight w:val="0"/>
              <w:marTop w:val="0"/>
              <w:marBottom w:val="0"/>
              <w:divBdr>
                <w:top w:val="none" w:sz="0" w:space="0" w:color="auto"/>
                <w:left w:val="none" w:sz="0" w:space="0" w:color="auto"/>
                <w:bottom w:val="none" w:sz="0" w:space="0" w:color="auto"/>
                <w:right w:val="none" w:sz="0" w:space="0" w:color="auto"/>
              </w:divBdr>
              <w:divsChild>
                <w:div w:id="118628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905140">
      <w:bodyDiv w:val="1"/>
      <w:marLeft w:val="0"/>
      <w:marRight w:val="0"/>
      <w:marTop w:val="0"/>
      <w:marBottom w:val="0"/>
      <w:divBdr>
        <w:top w:val="none" w:sz="0" w:space="0" w:color="auto"/>
        <w:left w:val="none" w:sz="0" w:space="0" w:color="auto"/>
        <w:bottom w:val="none" w:sz="0" w:space="0" w:color="auto"/>
        <w:right w:val="none" w:sz="0" w:space="0" w:color="auto"/>
      </w:divBdr>
      <w:divsChild>
        <w:div w:id="408313323">
          <w:marLeft w:val="0"/>
          <w:marRight w:val="0"/>
          <w:marTop w:val="0"/>
          <w:marBottom w:val="0"/>
          <w:divBdr>
            <w:top w:val="none" w:sz="0" w:space="0" w:color="auto"/>
            <w:left w:val="none" w:sz="0" w:space="0" w:color="auto"/>
            <w:bottom w:val="none" w:sz="0" w:space="0" w:color="auto"/>
            <w:right w:val="none" w:sz="0" w:space="0" w:color="auto"/>
          </w:divBdr>
          <w:divsChild>
            <w:div w:id="395860575">
              <w:marLeft w:val="0"/>
              <w:marRight w:val="0"/>
              <w:marTop w:val="0"/>
              <w:marBottom w:val="0"/>
              <w:divBdr>
                <w:top w:val="none" w:sz="0" w:space="0" w:color="auto"/>
                <w:left w:val="none" w:sz="0" w:space="0" w:color="auto"/>
                <w:bottom w:val="none" w:sz="0" w:space="0" w:color="auto"/>
                <w:right w:val="none" w:sz="0" w:space="0" w:color="auto"/>
              </w:divBdr>
              <w:divsChild>
                <w:div w:id="110777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193935">
      <w:bodyDiv w:val="1"/>
      <w:marLeft w:val="0"/>
      <w:marRight w:val="0"/>
      <w:marTop w:val="0"/>
      <w:marBottom w:val="0"/>
      <w:divBdr>
        <w:top w:val="none" w:sz="0" w:space="0" w:color="auto"/>
        <w:left w:val="none" w:sz="0" w:space="0" w:color="auto"/>
        <w:bottom w:val="none" w:sz="0" w:space="0" w:color="auto"/>
        <w:right w:val="none" w:sz="0" w:space="0" w:color="auto"/>
      </w:divBdr>
      <w:divsChild>
        <w:div w:id="984966669">
          <w:marLeft w:val="0"/>
          <w:marRight w:val="0"/>
          <w:marTop w:val="0"/>
          <w:marBottom w:val="0"/>
          <w:divBdr>
            <w:top w:val="none" w:sz="0" w:space="0" w:color="auto"/>
            <w:left w:val="none" w:sz="0" w:space="0" w:color="auto"/>
            <w:bottom w:val="none" w:sz="0" w:space="0" w:color="auto"/>
            <w:right w:val="none" w:sz="0" w:space="0" w:color="auto"/>
          </w:divBdr>
          <w:divsChild>
            <w:div w:id="629477212">
              <w:marLeft w:val="0"/>
              <w:marRight w:val="0"/>
              <w:marTop w:val="0"/>
              <w:marBottom w:val="0"/>
              <w:divBdr>
                <w:top w:val="none" w:sz="0" w:space="0" w:color="auto"/>
                <w:left w:val="none" w:sz="0" w:space="0" w:color="auto"/>
                <w:bottom w:val="none" w:sz="0" w:space="0" w:color="auto"/>
                <w:right w:val="none" w:sz="0" w:space="0" w:color="auto"/>
              </w:divBdr>
              <w:divsChild>
                <w:div w:id="1621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659467">
      <w:bodyDiv w:val="1"/>
      <w:marLeft w:val="0"/>
      <w:marRight w:val="0"/>
      <w:marTop w:val="0"/>
      <w:marBottom w:val="0"/>
      <w:divBdr>
        <w:top w:val="none" w:sz="0" w:space="0" w:color="auto"/>
        <w:left w:val="none" w:sz="0" w:space="0" w:color="auto"/>
        <w:bottom w:val="none" w:sz="0" w:space="0" w:color="auto"/>
        <w:right w:val="none" w:sz="0" w:space="0" w:color="auto"/>
      </w:divBdr>
    </w:div>
    <w:div w:id="879589243">
      <w:bodyDiv w:val="1"/>
      <w:marLeft w:val="0"/>
      <w:marRight w:val="0"/>
      <w:marTop w:val="0"/>
      <w:marBottom w:val="0"/>
      <w:divBdr>
        <w:top w:val="none" w:sz="0" w:space="0" w:color="auto"/>
        <w:left w:val="none" w:sz="0" w:space="0" w:color="auto"/>
        <w:bottom w:val="none" w:sz="0" w:space="0" w:color="auto"/>
        <w:right w:val="none" w:sz="0" w:space="0" w:color="auto"/>
      </w:divBdr>
    </w:div>
    <w:div w:id="880282427">
      <w:bodyDiv w:val="1"/>
      <w:marLeft w:val="0"/>
      <w:marRight w:val="0"/>
      <w:marTop w:val="0"/>
      <w:marBottom w:val="0"/>
      <w:divBdr>
        <w:top w:val="none" w:sz="0" w:space="0" w:color="auto"/>
        <w:left w:val="none" w:sz="0" w:space="0" w:color="auto"/>
        <w:bottom w:val="none" w:sz="0" w:space="0" w:color="auto"/>
        <w:right w:val="none" w:sz="0" w:space="0" w:color="auto"/>
      </w:divBdr>
      <w:divsChild>
        <w:div w:id="569652990">
          <w:marLeft w:val="0"/>
          <w:marRight w:val="0"/>
          <w:marTop w:val="0"/>
          <w:marBottom w:val="0"/>
          <w:divBdr>
            <w:top w:val="none" w:sz="0" w:space="0" w:color="auto"/>
            <w:left w:val="none" w:sz="0" w:space="0" w:color="auto"/>
            <w:bottom w:val="none" w:sz="0" w:space="0" w:color="auto"/>
            <w:right w:val="none" w:sz="0" w:space="0" w:color="auto"/>
          </w:divBdr>
          <w:divsChild>
            <w:div w:id="1125389548">
              <w:marLeft w:val="0"/>
              <w:marRight w:val="0"/>
              <w:marTop w:val="0"/>
              <w:marBottom w:val="0"/>
              <w:divBdr>
                <w:top w:val="none" w:sz="0" w:space="0" w:color="auto"/>
                <w:left w:val="none" w:sz="0" w:space="0" w:color="auto"/>
                <w:bottom w:val="none" w:sz="0" w:space="0" w:color="auto"/>
                <w:right w:val="none" w:sz="0" w:space="0" w:color="auto"/>
              </w:divBdr>
              <w:divsChild>
                <w:div w:id="170027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451659">
      <w:bodyDiv w:val="1"/>
      <w:marLeft w:val="0"/>
      <w:marRight w:val="0"/>
      <w:marTop w:val="0"/>
      <w:marBottom w:val="0"/>
      <w:divBdr>
        <w:top w:val="none" w:sz="0" w:space="0" w:color="auto"/>
        <w:left w:val="none" w:sz="0" w:space="0" w:color="auto"/>
        <w:bottom w:val="none" w:sz="0" w:space="0" w:color="auto"/>
        <w:right w:val="none" w:sz="0" w:space="0" w:color="auto"/>
      </w:divBdr>
      <w:divsChild>
        <w:div w:id="462968556">
          <w:marLeft w:val="0"/>
          <w:marRight w:val="0"/>
          <w:marTop w:val="0"/>
          <w:marBottom w:val="0"/>
          <w:divBdr>
            <w:top w:val="none" w:sz="0" w:space="0" w:color="auto"/>
            <w:left w:val="none" w:sz="0" w:space="0" w:color="auto"/>
            <w:bottom w:val="none" w:sz="0" w:space="0" w:color="auto"/>
            <w:right w:val="none" w:sz="0" w:space="0" w:color="auto"/>
          </w:divBdr>
          <w:divsChild>
            <w:div w:id="437067335">
              <w:marLeft w:val="0"/>
              <w:marRight w:val="0"/>
              <w:marTop w:val="0"/>
              <w:marBottom w:val="0"/>
              <w:divBdr>
                <w:top w:val="none" w:sz="0" w:space="0" w:color="auto"/>
                <w:left w:val="none" w:sz="0" w:space="0" w:color="auto"/>
                <w:bottom w:val="none" w:sz="0" w:space="0" w:color="auto"/>
                <w:right w:val="none" w:sz="0" w:space="0" w:color="auto"/>
              </w:divBdr>
              <w:divsChild>
                <w:div w:id="47745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667973">
      <w:bodyDiv w:val="1"/>
      <w:marLeft w:val="0"/>
      <w:marRight w:val="0"/>
      <w:marTop w:val="0"/>
      <w:marBottom w:val="0"/>
      <w:divBdr>
        <w:top w:val="none" w:sz="0" w:space="0" w:color="auto"/>
        <w:left w:val="none" w:sz="0" w:space="0" w:color="auto"/>
        <w:bottom w:val="none" w:sz="0" w:space="0" w:color="auto"/>
        <w:right w:val="none" w:sz="0" w:space="0" w:color="auto"/>
      </w:divBdr>
      <w:divsChild>
        <w:div w:id="2086029870">
          <w:marLeft w:val="0"/>
          <w:marRight w:val="0"/>
          <w:marTop w:val="0"/>
          <w:marBottom w:val="0"/>
          <w:divBdr>
            <w:top w:val="none" w:sz="0" w:space="0" w:color="auto"/>
            <w:left w:val="none" w:sz="0" w:space="0" w:color="auto"/>
            <w:bottom w:val="none" w:sz="0" w:space="0" w:color="auto"/>
            <w:right w:val="none" w:sz="0" w:space="0" w:color="auto"/>
          </w:divBdr>
        </w:div>
        <w:div w:id="1725329620">
          <w:marLeft w:val="0"/>
          <w:marRight w:val="0"/>
          <w:marTop w:val="0"/>
          <w:marBottom w:val="0"/>
          <w:divBdr>
            <w:top w:val="none" w:sz="0" w:space="0" w:color="auto"/>
            <w:left w:val="none" w:sz="0" w:space="0" w:color="auto"/>
            <w:bottom w:val="none" w:sz="0" w:space="0" w:color="auto"/>
            <w:right w:val="none" w:sz="0" w:space="0" w:color="auto"/>
          </w:divBdr>
          <w:divsChild>
            <w:div w:id="93789999">
              <w:marLeft w:val="0"/>
              <w:marRight w:val="0"/>
              <w:marTop w:val="0"/>
              <w:marBottom w:val="0"/>
              <w:divBdr>
                <w:top w:val="none" w:sz="0" w:space="0" w:color="auto"/>
                <w:left w:val="none" w:sz="0" w:space="0" w:color="auto"/>
                <w:bottom w:val="none" w:sz="0" w:space="0" w:color="auto"/>
                <w:right w:val="none" w:sz="0" w:space="0" w:color="auto"/>
              </w:divBdr>
              <w:divsChild>
                <w:div w:id="167811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13673">
          <w:marLeft w:val="0"/>
          <w:marRight w:val="0"/>
          <w:marTop w:val="0"/>
          <w:marBottom w:val="0"/>
          <w:divBdr>
            <w:top w:val="none" w:sz="0" w:space="0" w:color="auto"/>
            <w:left w:val="none" w:sz="0" w:space="0" w:color="auto"/>
            <w:bottom w:val="none" w:sz="0" w:space="0" w:color="auto"/>
            <w:right w:val="none" w:sz="0" w:space="0" w:color="auto"/>
          </w:divBdr>
          <w:divsChild>
            <w:div w:id="1217474631">
              <w:marLeft w:val="0"/>
              <w:marRight w:val="0"/>
              <w:marTop w:val="0"/>
              <w:marBottom w:val="0"/>
              <w:divBdr>
                <w:top w:val="none" w:sz="0" w:space="0" w:color="auto"/>
                <w:left w:val="none" w:sz="0" w:space="0" w:color="auto"/>
                <w:bottom w:val="none" w:sz="0" w:space="0" w:color="auto"/>
                <w:right w:val="none" w:sz="0" w:space="0" w:color="auto"/>
              </w:divBdr>
              <w:divsChild>
                <w:div w:id="50444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89406">
          <w:marLeft w:val="0"/>
          <w:marRight w:val="0"/>
          <w:marTop w:val="0"/>
          <w:marBottom w:val="0"/>
          <w:divBdr>
            <w:top w:val="none" w:sz="0" w:space="0" w:color="auto"/>
            <w:left w:val="none" w:sz="0" w:space="0" w:color="auto"/>
            <w:bottom w:val="none" w:sz="0" w:space="0" w:color="auto"/>
            <w:right w:val="none" w:sz="0" w:space="0" w:color="auto"/>
          </w:divBdr>
        </w:div>
        <w:div w:id="904032034">
          <w:marLeft w:val="0"/>
          <w:marRight w:val="0"/>
          <w:marTop w:val="0"/>
          <w:marBottom w:val="0"/>
          <w:divBdr>
            <w:top w:val="none" w:sz="0" w:space="0" w:color="auto"/>
            <w:left w:val="none" w:sz="0" w:space="0" w:color="auto"/>
            <w:bottom w:val="none" w:sz="0" w:space="0" w:color="auto"/>
            <w:right w:val="none" w:sz="0" w:space="0" w:color="auto"/>
          </w:divBdr>
        </w:div>
        <w:div w:id="586495679">
          <w:marLeft w:val="0"/>
          <w:marRight w:val="0"/>
          <w:marTop w:val="0"/>
          <w:marBottom w:val="0"/>
          <w:divBdr>
            <w:top w:val="none" w:sz="0" w:space="0" w:color="auto"/>
            <w:left w:val="none" w:sz="0" w:space="0" w:color="auto"/>
            <w:bottom w:val="none" w:sz="0" w:space="0" w:color="auto"/>
            <w:right w:val="none" w:sz="0" w:space="0" w:color="auto"/>
          </w:divBdr>
        </w:div>
        <w:div w:id="1391268319">
          <w:marLeft w:val="0"/>
          <w:marRight w:val="0"/>
          <w:marTop w:val="0"/>
          <w:marBottom w:val="0"/>
          <w:divBdr>
            <w:top w:val="none" w:sz="0" w:space="0" w:color="auto"/>
            <w:left w:val="none" w:sz="0" w:space="0" w:color="auto"/>
            <w:bottom w:val="none" w:sz="0" w:space="0" w:color="auto"/>
            <w:right w:val="none" w:sz="0" w:space="0" w:color="auto"/>
          </w:divBdr>
        </w:div>
        <w:div w:id="879246632">
          <w:marLeft w:val="0"/>
          <w:marRight w:val="0"/>
          <w:marTop w:val="0"/>
          <w:marBottom w:val="0"/>
          <w:divBdr>
            <w:top w:val="none" w:sz="0" w:space="0" w:color="auto"/>
            <w:left w:val="none" w:sz="0" w:space="0" w:color="auto"/>
            <w:bottom w:val="none" w:sz="0" w:space="0" w:color="auto"/>
            <w:right w:val="none" w:sz="0" w:space="0" w:color="auto"/>
          </w:divBdr>
        </w:div>
        <w:div w:id="447238302">
          <w:marLeft w:val="0"/>
          <w:marRight w:val="0"/>
          <w:marTop w:val="0"/>
          <w:marBottom w:val="0"/>
          <w:divBdr>
            <w:top w:val="none" w:sz="0" w:space="0" w:color="auto"/>
            <w:left w:val="none" w:sz="0" w:space="0" w:color="auto"/>
            <w:bottom w:val="none" w:sz="0" w:space="0" w:color="auto"/>
            <w:right w:val="none" w:sz="0" w:space="0" w:color="auto"/>
          </w:divBdr>
          <w:divsChild>
            <w:div w:id="17243082">
              <w:marLeft w:val="0"/>
              <w:marRight w:val="0"/>
              <w:marTop w:val="0"/>
              <w:marBottom w:val="0"/>
              <w:divBdr>
                <w:top w:val="none" w:sz="0" w:space="0" w:color="auto"/>
                <w:left w:val="none" w:sz="0" w:space="0" w:color="auto"/>
                <w:bottom w:val="none" w:sz="0" w:space="0" w:color="auto"/>
                <w:right w:val="none" w:sz="0" w:space="0" w:color="auto"/>
              </w:divBdr>
              <w:divsChild>
                <w:div w:id="9119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6325">
          <w:marLeft w:val="0"/>
          <w:marRight w:val="0"/>
          <w:marTop w:val="0"/>
          <w:marBottom w:val="0"/>
          <w:divBdr>
            <w:top w:val="none" w:sz="0" w:space="0" w:color="auto"/>
            <w:left w:val="none" w:sz="0" w:space="0" w:color="auto"/>
            <w:bottom w:val="none" w:sz="0" w:space="0" w:color="auto"/>
            <w:right w:val="none" w:sz="0" w:space="0" w:color="auto"/>
          </w:divBdr>
          <w:divsChild>
            <w:div w:id="624044255">
              <w:marLeft w:val="0"/>
              <w:marRight w:val="0"/>
              <w:marTop w:val="0"/>
              <w:marBottom w:val="0"/>
              <w:divBdr>
                <w:top w:val="none" w:sz="0" w:space="0" w:color="auto"/>
                <w:left w:val="none" w:sz="0" w:space="0" w:color="auto"/>
                <w:bottom w:val="none" w:sz="0" w:space="0" w:color="auto"/>
                <w:right w:val="none" w:sz="0" w:space="0" w:color="auto"/>
              </w:divBdr>
              <w:divsChild>
                <w:div w:id="137969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13516">
          <w:marLeft w:val="0"/>
          <w:marRight w:val="0"/>
          <w:marTop w:val="0"/>
          <w:marBottom w:val="0"/>
          <w:divBdr>
            <w:top w:val="none" w:sz="0" w:space="0" w:color="auto"/>
            <w:left w:val="none" w:sz="0" w:space="0" w:color="auto"/>
            <w:bottom w:val="none" w:sz="0" w:space="0" w:color="auto"/>
            <w:right w:val="none" w:sz="0" w:space="0" w:color="auto"/>
          </w:divBdr>
        </w:div>
        <w:div w:id="940181822">
          <w:marLeft w:val="0"/>
          <w:marRight w:val="0"/>
          <w:marTop w:val="0"/>
          <w:marBottom w:val="0"/>
          <w:divBdr>
            <w:top w:val="none" w:sz="0" w:space="0" w:color="auto"/>
            <w:left w:val="none" w:sz="0" w:space="0" w:color="auto"/>
            <w:bottom w:val="none" w:sz="0" w:space="0" w:color="auto"/>
            <w:right w:val="none" w:sz="0" w:space="0" w:color="auto"/>
          </w:divBdr>
          <w:divsChild>
            <w:div w:id="770011659">
              <w:marLeft w:val="0"/>
              <w:marRight w:val="0"/>
              <w:marTop w:val="0"/>
              <w:marBottom w:val="0"/>
              <w:divBdr>
                <w:top w:val="none" w:sz="0" w:space="0" w:color="auto"/>
                <w:left w:val="none" w:sz="0" w:space="0" w:color="auto"/>
                <w:bottom w:val="none" w:sz="0" w:space="0" w:color="auto"/>
                <w:right w:val="none" w:sz="0" w:space="0" w:color="auto"/>
              </w:divBdr>
              <w:divsChild>
                <w:div w:id="80343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30325">
          <w:marLeft w:val="0"/>
          <w:marRight w:val="0"/>
          <w:marTop w:val="0"/>
          <w:marBottom w:val="0"/>
          <w:divBdr>
            <w:top w:val="none" w:sz="0" w:space="0" w:color="auto"/>
            <w:left w:val="none" w:sz="0" w:space="0" w:color="auto"/>
            <w:bottom w:val="none" w:sz="0" w:space="0" w:color="auto"/>
            <w:right w:val="none" w:sz="0" w:space="0" w:color="auto"/>
          </w:divBdr>
        </w:div>
        <w:div w:id="823932253">
          <w:marLeft w:val="0"/>
          <w:marRight w:val="0"/>
          <w:marTop w:val="0"/>
          <w:marBottom w:val="0"/>
          <w:divBdr>
            <w:top w:val="none" w:sz="0" w:space="0" w:color="auto"/>
            <w:left w:val="none" w:sz="0" w:space="0" w:color="auto"/>
            <w:bottom w:val="none" w:sz="0" w:space="0" w:color="auto"/>
            <w:right w:val="none" w:sz="0" w:space="0" w:color="auto"/>
          </w:divBdr>
          <w:divsChild>
            <w:div w:id="745878189">
              <w:marLeft w:val="0"/>
              <w:marRight w:val="0"/>
              <w:marTop w:val="0"/>
              <w:marBottom w:val="0"/>
              <w:divBdr>
                <w:top w:val="none" w:sz="0" w:space="0" w:color="auto"/>
                <w:left w:val="none" w:sz="0" w:space="0" w:color="auto"/>
                <w:bottom w:val="none" w:sz="0" w:space="0" w:color="auto"/>
                <w:right w:val="none" w:sz="0" w:space="0" w:color="auto"/>
              </w:divBdr>
              <w:divsChild>
                <w:div w:id="135338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686672">
      <w:bodyDiv w:val="1"/>
      <w:marLeft w:val="0"/>
      <w:marRight w:val="0"/>
      <w:marTop w:val="0"/>
      <w:marBottom w:val="0"/>
      <w:divBdr>
        <w:top w:val="none" w:sz="0" w:space="0" w:color="auto"/>
        <w:left w:val="none" w:sz="0" w:space="0" w:color="auto"/>
        <w:bottom w:val="none" w:sz="0" w:space="0" w:color="auto"/>
        <w:right w:val="none" w:sz="0" w:space="0" w:color="auto"/>
      </w:divBdr>
      <w:divsChild>
        <w:div w:id="833106699">
          <w:marLeft w:val="0"/>
          <w:marRight w:val="0"/>
          <w:marTop w:val="0"/>
          <w:marBottom w:val="0"/>
          <w:divBdr>
            <w:top w:val="none" w:sz="0" w:space="0" w:color="auto"/>
            <w:left w:val="none" w:sz="0" w:space="0" w:color="auto"/>
            <w:bottom w:val="none" w:sz="0" w:space="0" w:color="auto"/>
            <w:right w:val="none" w:sz="0" w:space="0" w:color="auto"/>
          </w:divBdr>
          <w:divsChild>
            <w:div w:id="1134064179">
              <w:marLeft w:val="0"/>
              <w:marRight w:val="0"/>
              <w:marTop w:val="0"/>
              <w:marBottom w:val="0"/>
              <w:divBdr>
                <w:top w:val="none" w:sz="0" w:space="0" w:color="auto"/>
                <w:left w:val="none" w:sz="0" w:space="0" w:color="auto"/>
                <w:bottom w:val="none" w:sz="0" w:space="0" w:color="auto"/>
                <w:right w:val="none" w:sz="0" w:space="0" w:color="auto"/>
              </w:divBdr>
              <w:divsChild>
                <w:div w:id="54467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739644">
      <w:bodyDiv w:val="1"/>
      <w:marLeft w:val="0"/>
      <w:marRight w:val="0"/>
      <w:marTop w:val="0"/>
      <w:marBottom w:val="0"/>
      <w:divBdr>
        <w:top w:val="none" w:sz="0" w:space="0" w:color="auto"/>
        <w:left w:val="none" w:sz="0" w:space="0" w:color="auto"/>
        <w:bottom w:val="none" w:sz="0" w:space="0" w:color="auto"/>
        <w:right w:val="none" w:sz="0" w:space="0" w:color="auto"/>
      </w:divBdr>
      <w:divsChild>
        <w:div w:id="706219167">
          <w:marLeft w:val="0"/>
          <w:marRight w:val="0"/>
          <w:marTop w:val="0"/>
          <w:marBottom w:val="0"/>
          <w:divBdr>
            <w:top w:val="none" w:sz="0" w:space="0" w:color="auto"/>
            <w:left w:val="none" w:sz="0" w:space="0" w:color="auto"/>
            <w:bottom w:val="none" w:sz="0" w:space="0" w:color="auto"/>
            <w:right w:val="none" w:sz="0" w:space="0" w:color="auto"/>
          </w:divBdr>
          <w:divsChild>
            <w:div w:id="1165512143">
              <w:marLeft w:val="0"/>
              <w:marRight w:val="0"/>
              <w:marTop w:val="0"/>
              <w:marBottom w:val="0"/>
              <w:divBdr>
                <w:top w:val="none" w:sz="0" w:space="0" w:color="auto"/>
                <w:left w:val="none" w:sz="0" w:space="0" w:color="auto"/>
                <w:bottom w:val="none" w:sz="0" w:space="0" w:color="auto"/>
                <w:right w:val="none" w:sz="0" w:space="0" w:color="auto"/>
              </w:divBdr>
              <w:divsChild>
                <w:div w:id="149861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033803">
      <w:bodyDiv w:val="1"/>
      <w:marLeft w:val="0"/>
      <w:marRight w:val="0"/>
      <w:marTop w:val="0"/>
      <w:marBottom w:val="0"/>
      <w:divBdr>
        <w:top w:val="none" w:sz="0" w:space="0" w:color="auto"/>
        <w:left w:val="none" w:sz="0" w:space="0" w:color="auto"/>
        <w:bottom w:val="none" w:sz="0" w:space="0" w:color="auto"/>
        <w:right w:val="none" w:sz="0" w:space="0" w:color="auto"/>
      </w:divBdr>
      <w:divsChild>
        <w:div w:id="1232698485">
          <w:marLeft w:val="0"/>
          <w:marRight w:val="0"/>
          <w:marTop w:val="0"/>
          <w:marBottom w:val="0"/>
          <w:divBdr>
            <w:top w:val="none" w:sz="0" w:space="0" w:color="auto"/>
            <w:left w:val="none" w:sz="0" w:space="0" w:color="auto"/>
            <w:bottom w:val="none" w:sz="0" w:space="0" w:color="auto"/>
            <w:right w:val="none" w:sz="0" w:space="0" w:color="auto"/>
          </w:divBdr>
          <w:divsChild>
            <w:div w:id="1031103243">
              <w:marLeft w:val="0"/>
              <w:marRight w:val="0"/>
              <w:marTop w:val="0"/>
              <w:marBottom w:val="0"/>
              <w:divBdr>
                <w:top w:val="none" w:sz="0" w:space="0" w:color="auto"/>
                <w:left w:val="none" w:sz="0" w:space="0" w:color="auto"/>
                <w:bottom w:val="none" w:sz="0" w:space="0" w:color="auto"/>
                <w:right w:val="none" w:sz="0" w:space="0" w:color="auto"/>
              </w:divBdr>
              <w:divsChild>
                <w:div w:id="206795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295433">
      <w:bodyDiv w:val="1"/>
      <w:marLeft w:val="0"/>
      <w:marRight w:val="0"/>
      <w:marTop w:val="0"/>
      <w:marBottom w:val="0"/>
      <w:divBdr>
        <w:top w:val="none" w:sz="0" w:space="0" w:color="auto"/>
        <w:left w:val="none" w:sz="0" w:space="0" w:color="auto"/>
        <w:bottom w:val="none" w:sz="0" w:space="0" w:color="auto"/>
        <w:right w:val="none" w:sz="0" w:space="0" w:color="auto"/>
      </w:divBdr>
      <w:divsChild>
        <w:div w:id="1561133344">
          <w:marLeft w:val="0"/>
          <w:marRight w:val="0"/>
          <w:marTop w:val="0"/>
          <w:marBottom w:val="0"/>
          <w:divBdr>
            <w:top w:val="none" w:sz="0" w:space="0" w:color="auto"/>
            <w:left w:val="none" w:sz="0" w:space="0" w:color="auto"/>
            <w:bottom w:val="none" w:sz="0" w:space="0" w:color="auto"/>
            <w:right w:val="none" w:sz="0" w:space="0" w:color="auto"/>
          </w:divBdr>
          <w:divsChild>
            <w:div w:id="1609776078">
              <w:marLeft w:val="0"/>
              <w:marRight w:val="0"/>
              <w:marTop w:val="0"/>
              <w:marBottom w:val="0"/>
              <w:divBdr>
                <w:top w:val="none" w:sz="0" w:space="0" w:color="auto"/>
                <w:left w:val="none" w:sz="0" w:space="0" w:color="auto"/>
                <w:bottom w:val="none" w:sz="0" w:space="0" w:color="auto"/>
                <w:right w:val="none" w:sz="0" w:space="0" w:color="auto"/>
              </w:divBdr>
              <w:divsChild>
                <w:div w:id="203306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825">
      <w:bodyDiv w:val="1"/>
      <w:marLeft w:val="0"/>
      <w:marRight w:val="0"/>
      <w:marTop w:val="0"/>
      <w:marBottom w:val="0"/>
      <w:divBdr>
        <w:top w:val="none" w:sz="0" w:space="0" w:color="auto"/>
        <w:left w:val="none" w:sz="0" w:space="0" w:color="auto"/>
        <w:bottom w:val="none" w:sz="0" w:space="0" w:color="auto"/>
        <w:right w:val="none" w:sz="0" w:space="0" w:color="auto"/>
      </w:divBdr>
    </w:div>
    <w:div w:id="968391600">
      <w:bodyDiv w:val="1"/>
      <w:marLeft w:val="0"/>
      <w:marRight w:val="0"/>
      <w:marTop w:val="0"/>
      <w:marBottom w:val="0"/>
      <w:divBdr>
        <w:top w:val="none" w:sz="0" w:space="0" w:color="auto"/>
        <w:left w:val="none" w:sz="0" w:space="0" w:color="auto"/>
        <w:bottom w:val="none" w:sz="0" w:space="0" w:color="auto"/>
        <w:right w:val="none" w:sz="0" w:space="0" w:color="auto"/>
      </w:divBdr>
      <w:divsChild>
        <w:div w:id="801310805">
          <w:marLeft w:val="0"/>
          <w:marRight w:val="0"/>
          <w:marTop w:val="0"/>
          <w:marBottom w:val="0"/>
          <w:divBdr>
            <w:top w:val="none" w:sz="0" w:space="0" w:color="auto"/>
            <w:left w:val="none" w:sz="0" w:space="0" w:color="auto"/>
            <w:bottom w:val="none" w:sz="0" w:space="0" w:color="auto"/>
            <w:right w:val="none" w:sz="0" w:space="0" w:color="auto"/>
          </w:divBdr>
          <w:divsChild>
            <w:div w:id="548106319">
              <w:marLeft w:val="0"/>
              <w:marRight w:val="0"/>
              <w:marTop w:val="0"/>
              <w:marBottom w:val="0"/>
              <w:divBdr>
                <w:top w:val="none" w:sz="0" w:space="0" w:color="auto"/>
                <w:left w:val="none" w:sz="0" w:space="0" w:color="auto"/>
                <w:bottom w:val="none" w:sz="0" w:space="0" w:color="auto"/>
                <w:right w:val="none" w:sz="0" w:space="0" w:color="auto"/>
              </w:divBdr>
              <w:divsChild>
                <w:div w:id="39901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70060">
      <w:bodyDiv w:val="1"/>
      <w:marLeft w:val="0"/>
      <w:marRight w:val="0"/>
      <w:marTop w:val="0"/>
      <w:marBottom w:val="0"/>
      <w:divBdr>
        <w:top w:val="none" w:sz="0" w:space="0" w:color="auto"/>
        <w:left w:val="none" w:sz="0" w:space="0" w:color="auto"/>
        <w:bottom w:val="none" w:sz="0" w:space="0" w:color="auto"/>
        <w:right w:val="none" w:sz="0" w:space="0" w:color="auto"/>
      </w:divBdr>
      <w:divsChild>
        <w:div w:id="1108433741">
          <w:marLeft w:val="0"/>
          <w:marRight w:val="0"/>
          <w:marTop w:val="0"/>
          <w:marBottom w:val="0"/>
          <w:divBdr>
            <w:top w:val="none" w:sz="0" w:space="0" w:color="auto"/>
            <w:left w:val="none" w:sz="0" w:space="0" w:color="auto"/>
            <w:bottom w:val="none" w:sz="0" w:space="0" w:color="auto"/>
            <w:right w:val="none" w:sz="0" w:space="0" w:color="auto"/>
          </w:divBdr>
        </w:div>
        <w:div w:id="960259597">
          <w:marLeft w:val="0"/>
          <w:marRight w:val="0"/>
          <w:marTop w:val="0"/>
          <w:marBottom w:val="0"/>
          <w:divBdr>
            <w:top w:val="none" w:sz="0" w:space="0" w:color="auto"/>
            <w:left w:val="none" w:sz="0" w:space="0" w:color="auto"/>
            <w:bottom w:val="none" w:sz="0" w:space="0" w:color="auto"/>
            <w:right w:val="none" w:sz="0" w:space="0" w:color="auto"/>
          </w:divBdr>
        </w:div>
      </w:divsChild>
    </w:div>
    <w:div w:id="1006981575">
      <w:bodyDiv w:val="1"/>
      <w:marLeft w:val="0"/>
      <w:marRight w:val="0"/>
      <w:marTop w:val="0"/>
      <w:marBottom w:val="0"/>
      <w:divBdr>
        <w:top w:val="none" w:sz="0" w:space="0" w:color="auto"/>
        <w:left w:val="none" w:sz="0" w:space="0" w:color="auto"/>
        <w:bottom w:val="none" w:sz="0" w:space="0" w:color="auto"/>
        <w:right w:val="none" w:sz="0" w:space="0" w:color="auto"/>
      </w:divBdr>
      <w:divsChild>
        <w:div w:id="977610376">
          <w:marLeft w:val="0"/>
          <w:marRight w:val="0"/>
          <w:marTop w:val="0"/>
          <w:marBottom w:val="0"/>
          <w:divBdr>
            <w:top w:val="none" w:sz="0" w:space="0" w:color="auto"/>
            <w:left w:val="none" w:sz="0" w:space="0" w:color="auto"/>
            <w:bottom w:val="none" w:sz="0" w:space="0" w:color="auto"/>
            <w:right w:val="none" w:sz="0" w:space="0" w:color="auto"/>
          </w:divBdr>
          <w:divsChild>
            <w:div w:id="976373146">
              <w:marLeft w:val="0"/>
              <w:marRight w:val="0"/>
              <w:marTop w:val="0"/>
              <w:marBottom w:val="0"/>
              <w:divBdr>
                <w:top w:val="none" w:sz="0" w:space="0" w:color="auto"/>
                <w:left w:val="none" w:sz="0" w:space="0" w:color="auto"/>
                <w:bottom w:val="none" w:sz="0" w:space="0" w:color="auto"/>
                <w:right w:val="none" w:sz="0" w:space="0" w:color="auto"/>
              </w:divBdr>
              <w:divsChild>
                <w:div w:id="196110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5609">
      <w:bodyDiv w:val="1"/>
      <w:marLeft w:val="0"/>
      <w:marRight w:val="0"/>
      <w:marTop w:val="0"/>
      <w:marBottom w:val="0"/>
      <w:divBdr>
        <w:top w:val="none" w:sz="0" w:space="0" w:color="auto"/>
        <w:left w:val="none" w:sz="0" w:space="0" w:color="auto"/>
        <w:bottom w:val="none" w:sz="0" w:space="0" w:color="auto"/>
        <w:right w:val="none" w:sz="0" w:space="0" w:color="auto"/>
      </w:divBdr>
      <w:divsChild>
        <w:div w:id="200754456">
          <w:marLeft w:val="0"/>
          <w:marRight w:val="0"/>
          <w:marTop w:val="0"/>
          <w:marBottom w:val="0"/>
          <w:divBdr>
            <w:top w:val="none" w:sz="0" w:space="0" w:color="auto"/>
            <w:left w:val="none" w:sz="0" w:space="0" w:color="auto"/>
            <w:bottom w:val="none" w:sz="0" w:space="0" w:color="auto"/>
            <w:right w:val="none" w:sz="0" w:space="0" w:color="auto"/>
          </w:divBdr>
          <w:divsChild>
            <w:div w:id="867763567">
              <w:marLeft w:val="0"/>
              <w:marRight w:val="0"/>
              <w:marTop w:val="0"/>
              <w:marBottom w:val="0"/>
              <w:divBdr>
                <w:top w:val="none" w:sz="0" w:space="0" w:color="auto"/>
                <w:left w:val="none" w:sz="0" w:space="0" w:color="auto"/>
                <w:bottom w:val="none" w:sz="0" w:space="0" w:color="auto"/>
                <w:right w:val="none" w:sz="0" w:space="0" w:color="auto"/>
              </w:divBdr>
              <w:divsChild>
                <w:div w:id="91941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513039">
      <w:bodyDiv w:val="1"/>
      <w:marLeft w:val="0"/>
      <w:marRight w:val="0"/>
      <w:marTop w:val="0"/>
      <w:marBottom w:val="0"/>
      <w:divBdr>
        <w:top w:val="none" w:sz="0" w:space="0" w:color="auto"/>
        <w:left w:val="none" w:sz="0" w:space="0" w:color="auto"/>
        <w:bottom w:val="none" w:sz="0" w:space="0" w:color="auto"/>
        <w:right w:val="none" w:sz="0" w:space="0" w:color="auto"/>
      </w:divBdr>
      <w:divsChild>
        <w:div w:id="350495501">
          <w:marLeft w:val="0"/>
          <w:marRight w:val="0"/>
          <w:marTop w:val="0"/>
          <w:marBottom w:val="0"/>
          <w:divBdr>
            <w:top w:val="none" w:sz="0" w:space="0" w:color="auto"/>
            <w:left w:val="none" w:sz="0" w:space="0" w:color="auto"/>
            <w:bottom w:val="none" w:sz="0" w:space="0" w:color="auto"/>
            <w:right w:val="none" w:sz="0" w:space="0" w:color="auto"/>
          </w:divBdr>
          <w:divsChild>
            <w:div w:id="1946496484">
              <w:marLeft w:val="0"/>
              <w:marRight w:val="0"/>
              <w:marTop w:val="0"/>
              <w:marBottom w:val="0"/>
              <w:divBdr>
                <w:top w:val="none" w:sz="0" w:space="0" w:color="auto"/>
                <w:left w:val="none" w:sz="0" w:space="0" w:color="auto"/>
                <w:bottom w:val="none" w:sz="0" w:space="0" w:color="auto"/>
                <w:right w:val="none" w:sz="0" w:space="0" w:color="auto"/>
              </w:divBdr>
              <w:divsChild>
                <w:div w:id="10119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296669">
      <w:bodyDiv w:val="1"/>
      <w:marLeft w:val="0"/>
      <w:marRight w:val="0"/>
      <w:marTop w:val="0"/>
      <w:marBottom w:val="0"/>
      <w:divBdr>
        <w:top w:val="none" w:sz="0" w:space="0" w:color="auto"/>
        <w:left w:val="none" w:sz="0" w:space="0" w:color="auto"/>
        <w:bottom w:val="none" w:sz="0" w:space="0" w:color="auto"/>
        <w:right w:val="none" w:sz="0" w:space="0" w:color="auto"/>
      </w:divBdr>
      <w:divsChild>
        <w:div w:id="707607121">
          <w:marLeft w:val="0"/>
          <w:marRight w:val="0"/>
          <w:marTop w:val="0"/>
          <w:marBottom w:val="0"/>
          <w:divBdr>
            <w:top w:val="none" w:sz="0" w:space="0" w:color="auto"/>
            <w:left w:val="none" w:sz="0" w:space="0" w:color="auto"/>
            <w:bottom w:val="none" w:sz="0" w:space="0" w:color="auto"/>
            <w:right w:val="none" w:sz="0" w:space="0" w:color="auto"/>
          </w:divBdr>
          <w:divsChild>
            <w:div w:id="215244331">
              <w:marLeft w:val="0"/>
              <w:marRight w:val="0"/>
              <w:marTop w:val="0"/>
              <w:marBottom w:val="0"/>
              <w:divBdr>
                <w:top w:val="none" w:sz="0" w:space="0" w:color="auto"/>
                <w:left w:val="none" w:sz="0" w:space="0" w:color="auto"/>
                <w:bottom w:val="none" w:sz="0" w:space="0" w:color="auto"/>
                <w:right w:val="none" w:sz="0" w:space="0" w:color="auto"/>
              </w:divBdr>
              <w:divsChild>
                <w:div w:id="118196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399429">
      <w:bodyDiv w:val="1"/>
      <w:marLeft w:val="0"/>
      <w:marRight w:val="0"/>
      <w:marTop w:val="0"/>
      <w:marBottom w:val="0"/>
      <w:divBdr>
        <w:top w:val="none" w:sz="0" w:space="0" w:color="auto"/>
        <w:left w:val="none" w:sz="0" w:space="0" w:color="auto"/>
        <w:bottom w:val="none" w:sz="0" w:space="0" w:color="auto"/>
        <w:right w:val="none" w:sz="0" w:space="0" w:color="auto"/>
      </w:divBdr>
      <w:divsChild>
        <w:div w:id="1598908551">
          <w:marLeft w:val="0"/>
          <w:marRight w:val="0"/>
          <w:marTop w:val="0"/>
          <w:marBottom w:val="900"/>
          <w:divBdr>
            <w:top w:val="none" w:sz="0" w:space="0" w:color="auto"/>
            <w:left w:val="none" w:sz="0" w:space="0" w:color="auto"/>
            <w:bottom w:val="none" w:sz="0" w:space="0" w:color="auto"/>
            <w:right w:val="none" w:sz="0" w:space="0" w:color="auto"/>
          </w:divBdr>
          <w:divsChild>
            <w:div w:id="154492827">
              <w:marLeft w:val="0"/>
              <w:marRight w:val="0"/>
              <w:marTop w:val="0"/>
              <w:marBottom w:val="0"/>
              <w:divBdr>
                <w:top w:val="none" w:sz="0" w:space="0" w:color="auto"/>
                <w:left w:val="none" w:sz="0" w:space="0" w:color="auto"/>
                <w:bottom w:val="none" w:sz="0" w:space="0" w:color="auto"/>
                <w:right w:val="none" w:sz="0" w:space="0" w:color="auto"/>
              </w:divBdr>
            </w:div>
          </w:divsChild>
        </w:div>
        <w:div w:id="234362379">
          <w:marLeft w:val="0"/>
          <w:marRight w:val="0"/>
          <w:marTop w:val="0"/>
          <w:marBottom w:val="0"/>
          <w:divBdr>
            <w:top w:val="none" w:sz="0" w:space="0" w:color="auto"/>
            <w:left w:val="none" w:sz="0" w:space="0" w:color="auto"/>
            <w:bottom w:val="none" w:sz="0" w:space="0" w:color="auto"/>
            <w:right w:val="none" w:sz="0" w:space="0" w:color="auto"/>
          </w:divBdr>
          <w:divsChild>
            <w:div w:id="821576858">
              <w:marLeft w:val="0"/>
              <w:marRight w:val="0"/>
              <w:marTop w:val="0"/>
              <w:marBottom w:val="0"/>
              <w:divBdr>
                <w:top w:val="none" w:sz="0" w:space="0" w:color="auto"/>
                <w:left w:val="none" w:sz="0" w:space="0" w:color="auto"/>
                <w:bottom w:val="none" w:sz="0" w:space="0" w:color="auto"/>
                <w:right w:val="none" w:sz="0" w:space="0" w:color="auto"/>
              </w:divBdr>
            </w:div>
            <w:div w:id="2003853099">
              <w:marLeft w:val="0"/>
              <w:marRight w:val="0"/>
              <w:marTop w:val="0"/>
              <w:marBottom w:val="0"/>
              <w:divBdr>
                <w:top w:val="none" w:sz="0" w:space="0" w:color="auto"/>
                <w:left w:val="none" w:sz="0" w:space="0" w:color="auto"/>
                <w:bottom w:val="none" w:sz="0" w:space="0" w:color="auto"/>
                <w:right w:val="none" w:sz="0" w:space="0" w:color="auto"/>
              </w:divBdr>
            </w:div>
          </w:divsChild>
        </w:div>
        <w:div w:id="582297524">
          <w:marLeft w:val="0"/>
          <w:marRight w:val="0"/>
          <w:marTop w:val="0"/>
          <w:marBottom w:val="0"/>
          <w:divBdr>
            <w:top w:val="none" w:sz="0" w:space="0" w:color="auto"/>
            <w:left w:val="none" w:sz="0" w:space="0" w:color="auto"/>
            <w:bottom w:val="none" w:sz="0" w:space="0" w:color="auto"/>
            <w:right w:val="none" w:sz="0" w:space="0" w:color="auto"/>
          </w:divBdr>
          <w:divsChild>
            <w:div w:id="1369262296">
              <w:marLeft w:val="0"/>
              <w:marRight w:val="0"/>
              <w:marTop w:val="0"/>
              <w:marBottom w:val="0"/>
              <w:divBdr>
                <w:top w:val="none" w:sz="0" w:space="0" w:color="auto"/>
                <w:left w:val="none" w:sz="0" w:space="0" w:color="auto"/>
                <w:bottom w:val="none" w:sz="0" w:space="0" w:color="auto"/>
                <w:right w:val="none" w:sz="0" w:space="0" w:color="auto"/>
              </w:divBdr>
              <w:divsChild>
                <w:div w:id="2037928258">
                  <w:marLeft w:val="0"/>
                  <w:marRight w:val="0"/>
                  <w:marTop w:val="0"/>
                  <w:marBottom w:val="0"/>
                  <w:divBdr>
                    <w:top w:val="none" w:sz="0" w:space="0" w:color="auto"/>
                    <w:left w:val="none" w:sz="0" w:space="0" w:color="auto"/>
                    <w:bottom w:val="none" w:sz="0" w:space="0" w:color="auto"/>
                    <w:right w:val="none" w:sz="0" w:space="0" w:color="auto"/>
                  </w:divBdr>
                  <w:divsChild>
                    <w:div w:id="1103771140">
                      <w:marLeft w:val="0"/>
                      <w:marRight w:val="0"/>
                      <w:marTop w:val="0"/>
                      <w:marBottom w:val="0"/>
                      <w:divBdr>
                        <w:top w:val="none" w:sz="0" w:space="0" w:color="auto"/>
                        <w:left w:val="none" w:sz="0" w:space="0" w:color="auto"/>
                        <w:bottom w:val="none" w:sz="0" w:space="0" w:color="auto"/>
                        <w:right w:val="none" w:sz="0" w:space="0" w:color="auto"/>
                      </w:divBdr>
                    </w:div>
                    <w:div w:id="1492529128">
                      <w:marLeft w:val="0"/>
                      <w:marRight w:val="0"/>
                      <w:marTop w:val="0"/>
                      <w:marBottom w:val="0"/>
                      <w:divBdr>
                        <w:top w:val="none" w:sz="0" w:space="0" w:color="auto"/>
                        <w:left w:val="none" w:sz="0" w:space="0" w:color="auto"/>
                        <w:bottom w:val="none" w:sz="0" w:space="0" w:color="auto"/>
                        <w:right w:val="none" w:sz="0" w:space="0" w:color="auto"/>
                      </w:divBdr>
                    </w:div>
                  </w:divsChild>
                </w:div>
                <w:div w:id="380712436">
                  <w:marLeft w:val="0"/>
                  <w:marRight w:val="0"/>
                  <w:marTop w:val="0"/>
                  <w:marBottom w:val="900"/>
                  <w:divBdr>
                    <w:top w:val="none" w:sz="0" w:space="0" w:color="auto"/>
                    <w:left w:val="none" w:sz="0" w:space="0" w:color="auto"/>
                    <w:bottom w:val="none" w:sz="0" w:space="0" w:color="auto"/>
                    <w:right w:val="none" w:sz="0" w:space="0" w:color="auto"/>
                  </w:divBdr>
                  <w:divsChild>
                    <w:div w:id="2029453650">
                      <w:marLeft w:val="0"/>
                      <w:marRight w:val="0"/>
                      <w:marTop w:val="0"/>
                      <w:marBottom w:val="0"/>
                      <w:divBdr>
                        <w:top w:val="none" w:sz="0" w:space="0" w:color="auto"/>
                        <w:left w:val="none" w:sz="0" w:space="0" w:color="auto"/>
                        <w:bottom w:val="none" w:sz="0" w:space="0" w:color="auto"/>
                        <w:right w:val="none" w:sz="0" w:space="0" w:color="auto"/>
                      </w:divBdr>
                    </w:div>
                    <w:div w:id="951940081">
                      <w:marLeft w:val="0"/>
                      <w:marRight w:val="0"/>
                      <w:marTop w:val="0"/>
                      <w:marBottom w:val="0"/>
                      <w:divBdr>
                        <w:top w:val="none" w:sz="0" w:space="0" w:color="auto"/>
                        <w:left w:val="none" w:sz="0" w:space="0" w:color="auto"/>
                        <w:bottom w:val="none" w:sz="0" w:space="0" w:color="auto"/>
                        <w:right w:val="none" w:sz="0" w:space="0" w:color="auto"/>
                      </w:divBdr>
                    </w:div>
                  </w:divsChild>
                </w:div>
                <w:div w:id="774446831">
                  <w:marLeft w:val="0"/>
                  <w:marRight w:val="0"/>
                  <w:marTop w:val="0"/>
                  <w:marBottom w:val="0"/>
                  <w:divBdr>
                    <w:top w:val="none" w:sz="0" w:space="0" w:color="auto"/>
                    <w:left w:val="none" w:sz="0" w:space="0" w:color="auto"/>
                    <w:bottom w:val="none" w:sz="0" w:space="0" w:color="auto"/>
                    <w:right w:val="none" w:sz="0" w:space="0" w:color="auto"/>
                  </w:divBdr>
                  <w:divsChild>
                    <w:div w:id="205727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10046">
      <w:bodyDiv w:val="1"/>
      <w:marLeft w:val="0"/>
      <w:marRight w:val="0"/>
      <w:marTop w:val="0"/>
      <w:marBottom w:val="0"/>
      <w:divBdr>
        <w:top w:val="none" w:sz="0" w:space="0" w:color="auto"/>
        <w:left w:val="none" w:sz="0" w:space="0" w:color="auto"/>
        <w:bottom w:val="none" w:sz="0" w:space="0" w:color="auto"/>
        <w:right w:val="none" w:sz="0" w:space="0" w:color="auto"/>
      </w:divBdr>
      <w:divsChild>
        <w:div w:id="1853644321">
          <w:marLeft w:val="0"/>
          <w:marRight w:val="0"/>
          <w:marTop w:val="0"/>
          <w:marBottom w:val="0"/>
          <w:divBdr>
            <w:top w:val="none" w:sz="0" w:space="0" w:color="auto"/>
            <w:left w:val="none" w:sz="0" w:space="0" w:color="auto"/>
            <w:bottom w:val="none" w:sz="0" w:space="0" w:color="auto"/>
            <w:right w:val="none" w:sz="0" w:space="0" w:color="auto"/>
          </w:divBdr>
        </w:div>
        <w:div w:id="1291327955">
          <w:marLeft w:val="0"/>
          <w:marRight w:val="0"/>
          <w:marTop w:val="0"/>
          <w:marBottom w:val="0"/>
          <w:divBdr>
            <w:top w:val="none" w:sz="0" w:space="0" w:color="auto"/>
            <w:left w:val="none" w:sz="0" w:space="0" w:color="auto"/>
            <w:bottom w:val="none" w:sz="0" w:space="0" w:color="auto"/>
            <w:right w:val="none" w:sz="0" w:space="0" w:color="auto"/>
          </w:divBdr>
          <w:divsChild>
            <w:div w:id="1658415350">
              <w:marLeft w:val="0"/>
              <w:marRight w:val="0"/>
              <w:marTop w:val="0"/>
              <w:marBottom w:val="0"/>
              <w:divBdr>
                <w:top w:val="none" w:sz="0" w:space="0" w:color="auto"/>
                <w:left w:val="none" w:sz="0" w:space="0" w:color="auto"/>
                <w:bottom w:val="none" w:sz="0" w:space="0" w:color="auto"/>
                <w:right w:val="none" w:sz="0" w:space="0" w:color="auto"/>
              </w:divBdr>
              <w:divsChild>
                <w:div w:id="11435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3741">
          <w:marLeft w:val="0"/>
          <w:marRight w:val="0"/>
          <w:marTop w:val="0"/>
          <w:marBottom w:val="0"/>
          <w:divBdr>
            <w:top w:val="none" w:sz="0" w:space="0" w:color="auto"/>
            <w:left w:val="none" w:sz="0" w:space="0" w:color="auto"/>
            <w:bottom w:val="none" w:sz="0" w:space="0" w:color="auto"/>
            <w:right w:val="none" w:sz="0" w:space="0" w:color="auto"/>
          </w:divBdr>
          <w:divsChild>
            <w:div w:id="1992173739">
              <w:marLeft w:val="0"/>
              <w:marRight w:val="0"/>
              <w:marTop w:val="0"/>
              <w:marBottom w:val="0"/>
              <w:divBdr>
                <w:top w:val="none" w:sz="0" w:space="0" w:color="auto"/>
                <w:left w:val="none" w:sz="0" w:space="0" w:color="auto"/>
                <w:bottom w:val="none" w:sz="0" w:space="0" w:color="auto"/>
                <w:right w:val="none" w:sz="0" w:space="0" w:color="auto"/>
              </w:divBdr>
              <w:divsChild>
                <w:div w:id="112080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899524">
          <w:marLeft w:val="0"/>
          <w:marRight w:val="0"/>
          <w:marTop w:val="0"/>
          <w:marBottom w:val="0"/>
          <w:divBdr>
            <w:top w:val="none" w:sz="0" w:space="0" w:color="auto"/>
            <w:left w:val="none" w:sz="0" w:space="0" w:color="auto"/>
            <w:bottom w:val="none" w:sz="0" w:space="0" w:color="auto"/>
            <w:right w:val="none" w:sz="0" w:space="0" w:color="auto"/>
          </w:divBdr>
        </w:div>
        <w:div w:id="1679579384">
          <w:marLeft w:val="0"/>
          <w:marRight w:val="0"/>
          <w:marTop w:val="0"/>
          <w:marBottom w:val="0"/>
          <w:divBdr>
            <w:top w:val="none" w:sz="0" w:space="0" w:color="auto"/>
            <w:left w:val="none" w:sz="0" w:space="0" w:color="auto"/>
            <w:bottom w:val="none" w:sz="0" w:space="0" w:color="auto"/>
            <w:right w:val="none" w:sz="0" w:space="0" w:color="auto"/>
          </w:divBdr>
        </w:div>
        <w:div w:id="993796244">
          <w:marLeft w:val="0"/>
          <w:marRight w:val="0"/>
          <w:marTop w:val="0"/>
          <w:marBottom w:val="0"/>
          <w:divBdr>
            <w:top w:val="none" w:sz="0" w:space="0" w:color="auto"/>
            <w:left w:val="none" w:sz="0" w:space="0" w:color="auto"/>
            <w:bottom w:val="none" w:sz="0" w:space="0" w:color="auto"/>
            <w:right w:val="none" w:sz="0" w:space="0" w:color="auto"/>
          </w:divBdr>
        </w:div>
        <w:div w:id="1283535286">
          <w:marLeft w:val="0"/>
          <w:marRight w:val="0"/>
          <w:marTop w:val="0"/>
          <w:marBottom w:val="0"/>
          <w:divBdr>
            <w:top w:val="none" w:sz="0" w:space="0" w:color="auto"/>
            <w:left w:val="none" w:sz="0" w:space="0" w:color="auto"/>
            <w:bottom w:val="none" w:sz="0" w:space="0" w:color="auto"/>
            <w:right w:val="none" w:sz="0" w:space="0" w:color="auto"/>
          </w:divBdr>
        </w:div>
        <w:div w:id="405423247">
          <w:marLeft w:val="0"/>
          <w:marRight w:val="0"/>
          <w:marTop w:val="0"/>
          <w:marBottom w:val="0"/>
          <w:divBdr>
            <w:top w:val="none" w:sz="0" w:space="0" w:color="auto"/>
            <w:left w:val="none" w:sz="0" w:space="0" w:color="auto"/>
            <w:bottom w:val="none" w:sz="0" w:space="0" w:color="auto"/>
            <w:right w:val="none" w:sz="0" w:space="0" w:color="auto"/>
          </w:divBdr>
        </w:div>
        <w:div w:id="1180242350">
          <w:marLeft w:val="0"/>
          <w:marRight w:val="0"/>
          <w:marTop w:val="0"/>
          <w:marBottom w:val="0"/>
          <w:divBdr>
            <w:top w:val="none" w:sz="0" w:space="0" w:color="auto"/>
            <w:left w:val="none" w:sz="0" w:space="0" w:color="auto"/>
            <w:bottom w:val="none" w:sz="0" w:space="0" w:color="auto"/>
            <w:right w:val="none" w:sz="0" w:space="0" w:color="auto"/>
          </w:divBdr>
          <w:divsChild>
            <w:div w:id="81333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7839">
      <w:bodyDiv w:val="1"/>
      <w:marLeft w:val="0"/>
      <w:marRight w:val="0"/>
      <w:marTop w:val="0"/>
      <w:marBottom w:val="0"/>
      <w:divBdr>
        <w:top w:val="none" w:sz="0" w:space="0" w:color="auto"/>
        <w:left w:val="none" w:sz="0" w:space="0" w:color="auto"/>
        <w:bottom w:val="none" w:sz="0" w:space="0" w:color="auto"/>
        <w:right w:val="none" w:sz="0" w:space="0" w:color="auto"/>
      </w:divBdr>
      <w:divsChild>
        <w:div w:id="160590093">
          <w:marLeft w:val="0"/>
          <w:marRight w:val="0"/>
          <w:marTop w:val="0"/>
          <w:marBottom w:val="0"/>
          <w:divBdr>
            <w:top w:val="none" w:sz="0" w:space="0" w:color="auto"/>
            <w:left w:val="none" w:sz="0" w:space="0" w:color="auto"/>
            <w:bottom w:val="none" w:sz="0" w:space="0" w:color="auto"/>
            <w:right w:val="none" w:sz="0" w:space="0" w:color="auto"/>
          </w:divBdr>
          <w:divsChild>
            <w:div w:id="2082021055">
              <w:marLeft w:val="0"/>
              <w:marRight w:val="0"/>
              <w:marTop w:val="0"/>
              <w:marBottom w:val="0"/>
              <w:divBdr>
                <w:top w:val="none" w:sz="0" w:space="0" w:color="auto"/>
                <w:left w:val="none" w:sz="0" w:space="0" w:color="auto"/>
                <w:bottom w:val="none" w:sz="0" w:space="0" w:color="auto"/>
                <w:right w:val="none" w:sz="0" w:space="0" w:color="auto"/>
              </w:divBdr>
              <w:divsChild>
                <w:div w:id="38156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225143">
      <w:bodyDiv w:val="1"/>
      <w:marLeft w:val="0"/>
      <w:marRight w:val="0"/>
      <w:marTop w:val="0"/>
      <w:marBottom w:val="0"/>
      <w:divBdr>
        <w:top w:val="none" w:sz="0" w:space="0" w:color="auto"/>
        <w:left w:val="none" w:sz="0" w:space="0" w:color="auto"/>
        <w:bottom w:val="none" w:sz="0" w:space="0" w:color="auto"/>
        <w:right w:val="none" w:sz="0" w:space="0" w:color="auto"/>
      </w:divBdr>
      <w:divsChild>
        <w:div w:id="1081368778">
          <w:marLeft w:val="0"/>
          <w:marRight w:val="0"/>
          <w:marTop w:val="0"/>
          <w:marBottom w:val="0"/>
          <w:divBdr>
            <w:top w:val="none" w:sz="0" w:space="0" w:color="auto"/>
            <w:left w:val="none" w:sz="0" w:space="0" w:color="auto"/>
            <w:bottom w:val="none" w:sz="0" w:space="0" w:color="auto"/>
            <w:right w:val="none" w:sz="0" w:space="0" w:color="auto"/>
          </w:divBdr>
          <w:divsChild>
            <w:div w:id="778993224">
              <w:marLeft w:val="0"/>
              <w:marRight w:val="0"/>
              <w:marTop w:val="0"/>
              <w:marBottom w:val="0"/>
              <w:divBdr>
                <w:top w:val="none" w:sz="0" w:space="0" w:color="auto"/>
                <w:left w:val="none" w:sz="0" w:space="0" w:color="auto"/>
                <w:bottom w:val="none" w:sz="0" w:space="0" w:color="auto"/>
                <w:right w:val="none" w:sz="0" w:space="0" w:color="auto"/>
              </w:divBdr>
              <w:divsChild>
                <w:div w:id="7937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2836">
      <w:bodyDiv w:val="1"/>
      <w:marLeft w:val="0"/>
      <w:marRight w:val="0"/>
      <w:marTop w:val="0"/>
      <w:marBottom w:val="0"/>
      <w:divBdr>
        <w:top w:val="none" w:sz="0" w:space="0" w:color="auto"/>
        <w:left w:val="none" w:sz="0" w:space="0" w:color="auto"/>
        <w:bottom w:val="none" w:sz="0" w:space="0" w:color="auto"/>
        <w:right w:val="none" w:sz="0" w:space="0" w:color="auto"/>
      </w:divBdr>
      <w:divsChild>
        <w:div w:id="1814517321">
          <w:marLeft w:val="0"/>
          <w:marRight w:val="0"/>
          <w:marTop w:val="0"/>
          <w:marBottom w:val="0"/>
          <w:divBdr>
            <w:top w:val="none" w:sz="0" w:space="0" w:color="auto"/>
            <w:left w:val="none" w:sz="0" w:space="0" w:color="auto"/>
            <w:bottom w:val="none" w:sz="0" w:space="0" w:color="auto"/>
            <w:right w:val="none" w:sz="0" w:space="0" w:color="auto"/>
          </w:divBdr>
          <w:divsChild>
            <w:div w:id="859587234">
              <w:marLeft w:val="0"/>
              <w:marRight w:val="0"/>
              <w:marTop w:val="0"/>
              <w:marBottom w:val="0"/>
              <w:divBdr>
                <w:top w:val="none" w:sz="0" w:space="0" w:color="auto"/>
                <w:left w:val="none" w:sz="0" w:space="0" w:color="auto"/>
                <w:bottom w:val="none" w:sz="0" w:space="0" w:color="auto"/>
                <w:right w:val="none" w:sz="0" w:space="0" w:color="auto"/>
              </w:divBdr>
              <w:divsChild>
                <w:div w:id="193050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24472">
      <w:bodyDiv w:val="1"/>
      <w:marLeft w:val="0"/>
      <w:marRight w:val="0"/>
      <w:marTop w:val="0"/>
      <w:marBottom w:val="0"/>
      <w:divBdr>
        <w:top w:val="none" w:sz="0" w:space="0" w:color="auto"/>
        <w:left w:val="none" w:sz="0" w:space="0" w:color="auto"/>
        <w:bottom w:val="none" w:sz="0" w:space="0" w:color="auto"/>
        <w:right w:val="none" w:sz="0" w:space="0" w:color="auto"/>
      </w:divBdr>
      <w:divsChild>
        <w:div w:id="240141856">
          <w:marLeft w:val="0"/>
          <w:marRight w:val="0"/>
          <w:marTop w:val="0"/>
          <w:marBottom w:val="0"/>
          <w:divBdr>
            <w:top w:val="none" w:sz="0" w:space="0" w:color="auto"/>
            <w:left w:val="none" w:sz="0" w:space="0" w:color="auto"/>
            <w:bottom w:val="none" w:sz="0" w:space="0" w:color="auto"/>
            <w:right w:val="none" w:sz="0" w:space="0" w:color="auto"/>
          </w:divBdr>
          <w:divsChild>
            <w:div w:id="1689024824">
              <w:marLeft w:val="0"/>
              <w:marRight w:val="0"/>
              <w:marTop w:val="0"/>
              <w:marBottom w:val="0"/>
              <w:divBdr>
                <w:top w:val="none" w:sz="0" w:space="0" w:color="auto"/>
                <w:left w:val="none" w:sz="0" w:space="0" w:color="auto"/>
                <w:bottom w:val="none" w:sz="0" w:space="0" w:color="auto"/>
                <w:right w:val="none" w:sz="0" w:space="0" w:color="auto"/>
              </w:divBdr>
              <w:divsChild>
                <w:div w:id="165440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45925">
      <w:bodyDiv w:val="1"/>
      <w:marLeft w:val="0"/>
      <w:marRight w:val="0"/>
      <w:marTop w:val="0"/>
      <w:marBottom w:val="0"/>
      <w:divBdr>
        <w:top w:val="none" w:sz="0" w:space="0" w:color="auto"/>
        <w:left w:val="none" w:sz="0" w:space="0" w:color="auto"/>
        <w:bottom w:val="none" w:sz="0" w:space="0" w:color="auto"/>
        <w:right w:val="none" w:sz="0" w:space="0" w:color="auto"/>
      </w:divBdr>
      <w:divsChild>
        <w:div w:id="513806542">
          <w:marLeft w:val="0"/>
          <w:marRight w:val="0"/>
          <w:marTop w:val="0"/>
          <w:marBottom w:val="0"/>
          <w:divBdr>
            <w:top w:val="none" w:sz="0" w:space="0" w:color="auto"/>
            <w:left w:val="none" w:sz="0" w:space="0" w:color="auto"/>
            <w:bottom w:val="none" w:sz="0" w:space="0" w:color="auto"/>
            <w:right w:val="none" w:sz="0" w:space="0" w:color="auto"/>
          </w:divBdr>
        </w:div>
        <w:div w:id="1885559676">
          <w:marLeft w:val="0"/>
          <w:marRight w:val="0"/>
          <w:marTop w:val="0"/>
          <w:marBottom w:val="0"/>
          <w:divBdr>
            <w:top w:val="none" w:sz="0" w:space="0" w:color="auto"/>
            <w:left w:val="none" w:sz="0" w:space="0" w:color="auto"/>
            <w:bottom w:val="none" w:sz="0" w:space="0" w:color="auto"/>
            <w:right w:val="none" w:sz="0" w:space="0" w:color="auto"/>
          </w:divBdr>
          <w:divsChild>
            <w:div w:id="1131050772">
              <w:marLeft w:val="0"/>
              <w:marRight w:val="0"/>
              <w:marTop w:val="0"/>
              <w:marBottom w:val="0"/>
              <w:divBdr>
                <w:top w:val="none" w:sz="0" w:space="0" w:color="auto"/>
                <w:left w:val="none" w:sz="0" w:space="0" w:color="auto"/>
                <w:bottom w:val="none" w:sz="0" w:space="0" w:color="auto"/>
                <w:right w:val="none" w:sz="0" w:space="0" w:color="auto"/>
              </w:divBdr>
              <w:divsChild>
                <w:div w:id="106557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571209">
          <w:marLeft w:val="0"/>
          <w:marRight w:val="0"/>
          <w:marTop w:val="0"/>
          <w:marBottom w:val="0"/>
          <w:divBdr>
            <w:top w:val="none" w:sz="0" w:space="0" w:color="auto"/>
            <w:left w:val="none" w:sz="0" w:space="0" w:color="auto"/>
            <w:bottom w:val="none" w:sz="0" w:space="0" w:color="auto"/>
            <w:right w:val="none" w:sz="0" w:space="0" w:color="auto"/>
          </w:divBdr>
        </w:div>
        <w:div w:id="730543464">
          <w:marLeft w:val="0"/>
          <w:marRight w:val="0"/>
          <w:marTop w:val="0"/>
          <w:marBottom w:val="0"/>
          <w:divBdr>
            <w:top w:val="none" w:sz="0" w:space="0" w:color="auto"/>
            <w:left w:val="none" w:sz="0" w:space="0" w:color="auto"/>
            <w:bottom w:val="none" w:sz="0" w:space="0" w:color="auto"/>
            <w:right w:val="none" w:sz="0" w:space="0" w:color="auto"/>
          </w:divBdr>
        </w:div>
        <w:div w:id="2136213145">
          <w:marLeft w:val="0"/>
          <w:marRight w:val="0"/>
          <w:marTop w:val="0"/>
          <w:marBottom w:val="0"/>
          <w:divBdr>
            <w:top w:val="none" w:sz="0" w:space="0" w:color="auto"/>
            <w:left w:val="none" w:sz="0" w:space="0" w:color="auto"/>
            <w:bottom w:val="none" w:sz="0" w:space="0" w:color="auto"/>
            <w:right w:val="none" w:sz="0" w:space="0" w:color="auto"/>
          </w:divBdr>
        </w:div>
        <w:div w:id="384452231">
          <w:marLeft w:val="0"/>
          <w:marRight w:val="0"/>
          <w:marTop w:val="0"/>
          <w:marBottom w:val="0"/>
          <w:divBdr>
            <w:top w:val="none" w:sz="0" w:space="0" w:color="auto"/>
            <w:left w:val="none" w:sz="0" w:space="0" w:color="auto"/>
            <w:bottom w:val="none" w:sz="0" w:space="0" w:color="auto"/>
            <w:right w:val="none" w:sz="0" w:space="0" w:color="auto"/>
          </w:divBdr>
        </w:div>
        <w:div w:id="1247954336">
          <w:marLeft w:val="0"/>
          <w:marRight w:val="0"/>
          <w:marTop w:val="0"/>
          <w:marBottom w:val="0"/>
          <w:divBdr>
            <w:top w:val="none" w:sz="0" w:space="0" w:color="auto"/>
            <w:left w:val="none" w:sz="0" w:space="0" w:color="auto"/>
            <w:bottom w:val="none" w:sz="0" w:space="0" w:color="auto"/>
            <w:right w:val="none" w:sz="0" w:space="0" w:color="auto"/>
          </w:divBdr>
        </w:div>
        <w:div w:id="728504280">
          <w:marLeft w:val="0"/>
          <w:marRight w:val="0"/>
          <w:marTop w:val="0"/>
          <w:marBottom w:val="0"/>
          <w:divBdr>
            <w:top w:val="none" w:sz="0" w:space="0" w:color="auto"/>
            <w:left w:val="none" w:sz="0" w:space="0" w:color="auto"/>
            <w:bottom w:val="none" w:sz="0" w:space="0" w:color="auto"/>
            <w:right w:val="none" w:sz="0" w:space="0" w:color="auto"/>
          </w:divBdr>
        </w:div>
        <w:div w:id="1261254128">
          <w:marLeft w:val="0"/>
          <w:marRight w:val="0"/>
          <w:marTop w:val="0"/>
          <w:marBottom w:val="0"/>
          <w:divBdr>
            <w:top w:val="none" w:sz="0" w:space="0" w:color="auto"/>
            <w:left w:val="none" w:sz="0" w:space="0" w:color="auto"/>
            <w:bottom w:val="none" w:sz="0" w:space="0" w:color="auto"/>
            <w:right w:val="none" w:sz="0" w:space="0" w:color="auto"/>
          </w:divBdr>
        </w:div>
        <w:div w:id="890190002">
          <w:marLeft w:val="0"/>
          <w:marRight w:val="0"/>
          <w:marTop w:val="0"/>
          <w:marBottom w:val="0"/>
          <w:divBdr>
            <w:top w:val="none" w:sz="0" w:space="0" w:color="auto"/>
            <w:left w:val="none" w:sz="0" w:space="0" w:color="auto"/>
            <w:bottom w:val="none" w:sz="0" w:space="0" w:color="auto"/>
            <w:right w:val="none" w:sz="0" w:space="0" w:color="auto"/>
          </w:divBdr>
          <w:divsChild>
            <w:div w:id="1309364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110344">
          <w:marLeft w:val="0"/>
          <w:marRight w:val="0"/>
          <w:marTop w:val="0"/>
          <w:marBottom w:val="0"/>
          <w:divBdr>
            <w:top w:val="none" w:sz="0" w:space="0" w:color="auto"/>
            <w:left w:val="none" w:sz="0" w:space="0" w:color="auto"/>
            <w:bottom w:val="none" w:sz="0" w:space="0" w:color="auto"/>
            <w:right w:val="none" w:sz="0" w:space="0" w:color="auto"/>
          </w:divBdr>
          <w:divsChild>
            <w:div w:id="304429305">
              <w:marLeft w:val="0"/>
              <w:marRight w:val="0"/>
              <w:marTop w:val="0"/>
              <w:marBottom w:val="0"/>
              <w:divBdr>
                <w:top w:val="none" w:sz="0" w:space="0" w:color="auto"/>
                <w:left w:val="none" w:sz="0" w:space="0" w:color="auto"/>
                <w:bottom w:val="none" w:sz="0" w:space="0" w:color="auto"/>
                <w:right w:val="none" w:sz="0" w:space="0" w:color="auto"/>
              </w:divBdr>
              <w:divsChild>
                <w:div w:id="76612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69726">
          <w:marLeft w:val="0"/>
          <w:marRight w:val="0"/>
          <w:marTop w:val="0"/>
          <w:marBottom w:val="0"/>
          <w:divBdr>
            <w:top w:val="none" w:sz="0" w:space="0" w:color="auto"/>
            <w:left w:val="none" w:sz="0" w:space="0" w:color="auto"/>
            <w:bottom w:val="none" w:sz="0" w:space="0" w:color="auto"/>
            <w:right w:val="none" w:sz="0" w:space="0" w:color="auto"/>
          </w:divBdr>
        </w:div>
        <w:div w:id="799767049">
          <w:marLeft w:val="0"/>
          <w:marRight w:val="0"/>
          <w:marTop w:val="0"/>
          <w:marBottom w:val="0"/>
          <w:divBdr>
            <w:top w:val="none" w:sz="0" w:space="0" w:color="auto"/>
            <w:left w:val="none" w:sz="0" w:space="0" w:color="auto"/>
            <w:bottom w:val="none" w:sz="0" w:space="0" w:color="auto"/>
            <w:right w:val="none" w:sz="0" w:space="0" w:color="auto"/>
          </w:divBdr>
        </w:div>
        <w:div w:id="1245724381">
          <w:marLeft w:val="0"/>
          <w:marRight w:val="0"/>
          <w:marTop w:val="0"/>
          <w:marBottom w:val="0"/>
          <w:divBdr>
            <w:top w:val="none" w:sz="0" w:space="0" w:color="auto"/>
            <w:left w:val="none" w:sz="0" w:space="0" w:color="auto"/>
            <w:bottom w:val="none" w:sz="0" w:space="0" w:color="auto"/>
            <w:right w:val="none" w:sz="0" w:space="0" w:color="auto"/>
          </w:divBdr>
        </w:div>
      </w:divsChild>
    </w:div>
    <w:div w:id="1299458630">
      <w:bodyDiv w:val="1"/>
      <w:marLeft w:val="0"/>
      <w:marRight w:val="0"/>
      <w:marTop w:val="0"/>
      <w:marBottom w:val="0"/>
      <w:divBdr>
        <w:top w:val="none" w:sz="0" w:space="0" w:color="auto"/>
        <w:left w:val="none" w:sz="0" w:space="0" w:color="auto"/>
        <w:bottom w:val="none" w:sz="0" w:space="0" w:color="auto"/>
        <w:right w:val="none" w:sz="0" w:space="0" w:color="auto"/>
      </w:divBdr>
      <w:divsChild>
        <w:div w:id="1787769785">
          <w:marLeft w:val="0"/>
          <w:marRight w:val="0"/>
          <w:marTop w:val="0"/>
          <w:marBottom w:val="0"/>
          <w:divBdr>
            <w:top w:val="none" w:sz="0" w:space="0" w:color="auto"/>
            <w:left w:val="none" w:sz="0" w:space="0" w:color="auto"/>
            <w:bottom w:val="none" w:sz="0" w:space="0" w:color="auto"/>
            <w:right w:val="none" w:sz="0" w:space="0" w:color="auto"/>
          </w:divBdr>
          <w:divsChild>
            <w:div w:id="2126734022">
              <w:marLeft w:val="0"/>
              <w:marRight w:val="0"/>
              <w:marTop w:val="0"/>
              <w:marBottom w:val="0"/>
              <w:divBdr>
                <w:top w:val="none" w:sz="0" w:space="0" w:color="auto"/>
                <w:left w:val="none" w:sz="0" w:space="0" w:color="auto"/>
                <w:bottom w:val="none" w:sz="0" w:space="0" w:color="auto"/>
                <w:right w:val="none" w:sz="0" w:space="0" w:color="auto"/>
              </w:divBdr>
              <w:divsChild>
                <w:div w:id="146265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525689">
      <w:bodyDiv w:val="1"/>
      <w:marLeft w:val="0"/>
      <w:marRight w:val="0"/>
      <w:marTop w:val="0"/>
      <w:marBottom w:val="0"/>
      <w:divBdr>
        <w:top w:val="none" w:sz="0" w:space="0" w:color="auto"/>
        <w:left w:val="none" w:sz="0" w:space="0" w:color="auto"/>
        <w:bottom w:val="none" w:sz="0" w:space="0" w:color="auto"/>
        <w:right w:val="none" w:sz="0" w:space="0" w:color="auto"/>
      </w:divBdr>
      <w:divsChild>
        <w:div w:id="225797434">
          <w:marLeft w:val="0"/>
          <w:marRight w:val="0"/>
          <w:marTop w:val="0"/>
          <w:marBottom w:val="0"/>
          <w:divBdr>
            <w:top w:val="none" w:sz="0" w:space="0" w:color="auto"/>
            <w:left w:val="none" w:sz="0" w:space="0" w:color="auto"/>
            <w:bottom w:val="none" w:sz="0" w:space="0" w:color="auto"/>
            <w:right w:val="none" w:sz="0" w:space="0" w:color="auto"/>
          </w:divBdr>
        </w:div>
        <w:div w:id="2709645">
          <w:marLeft w:val="0"/>
          <w:marRight w:val="0"/>
          <w:marTop w:val="0"/>
          <w:marBottom w:val="0"/>
          <w:divBdr>
            <w:top w:val="none" w:sz="0" w:space="0" w:color="auto"/>
            <w:left w:val="none" w:sz="0" w:space="0" w:color="auto"/>
            <w:bottom w:val="none" w:sz="0" w:space="0" w:color="auto"/>
            <w:right w:val="none" w:sz="0" w:space="0" w:color="auto"/>
          </w:divBdr>
        </w:div>
      </w:divsChild>
    </w:div>
    <w:div w:id="1324964879">
      <w:bodyDiv w:val="1"/>
      <w:marLeft w:val="0"/>
      <w:marRight w:val="0"/>
      <w:marTop w:val="0"/>
      <w:marBottom w:val="0"/>
      <w:divBdr>
        <w:top w:val="none" w:sz="0" w:space="0" w:color="auto"/>
        <w:left w:val="none" w:sz="0" w:space="0" w:color="auto"/>
        <w:bottom w:val="none" w:sz="0" w:space="0" w:color="auto"/>
        <w:right w:val="none" w:sz="0" w:space="0" w:color="auto"/>
      </w:divBdr>
      <w:divsChild>
        <w:div w:id="895354826">
          <w:marLeft w:val="0"/>
          <w:marRight w:val="0"/>
          <w:marTop w:val="0"/>
          <w:marBottom w:val="0"/>
          <w:divBdr>
            <w:top w:val="none" w:sz="0" w:space="0" w:color="auto"/>
            <w:left w:val="none" w:sz="0" w:space="0" w:color="auto"/>
            <w:bottom w:val="none" w:sz="0" w:space="0" w:color="auto"/>
            <w:right w:val="none" w:sz="0" w:space="0" w:color="auto"/>
          </w:divBdr>
          <w:divsChild>
            <w:div w:id="802499558">
              <w:marLeft w:val="0"/>
              <w:marRight w:val="0"/>
              <w:marTop w:val="0"/>
              <w:marBottom w:val="0"/>
              <w:divBdr>
                <w:top w:val="none" w:sz="0" w:space="0" w:color="auto"/>
                <w:left w:val="none" w:sz="0" w:space="0" w:color="auto"/>
                <w:bottom w:val="none" w:sz="0" w:space="0" w:color="auto"/>
                <w:right w:val="none" w:sz="0" w:space="0" w:color="auto"/>
              </w:divBdr>
              <w:divsChild>
                <w:div w:id="60484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16533">
      <w:bodyDiv w:val="1"/>
      <w:marLeft w:val="0"/>
      <w:marRight w:val="0"/>
      <w:marTop w:val="0"/>
      <w:marBottom w:val="0"/>
      <w:divBdr>
        <w:top w:val="none" w:sz="0" w:space="0" w:color="auto"/>
        <w:left w:val="none" w:sz="0" w:space="0" w:color="auto"/>
        <w:bottom w:val="none" w:sz="0" w:space="0" w:color="auto"/>
        <w:right w:val="none" w:sz="0" w:space="0" w:color="auto"/>
      </w:divBdr>
      <w:divsChild>
        <w:div w:id="1168209984">
          <w:marLeft w:val="0"/>
          <w:marRight w:val="0"/>
          <w:marTop w:val="0"/>
          <w:marBottom w:val="0"/>
          <w:divBdr>
            <w:top w:val="none" w:sz="0" w:space="0" w:color="auto"/>
            <w:left w:val="none" w:sz="0" w:space="0" w:color="auto"/>
            <w:bottom w:val="none" w:sz="0" w:space="0" w:color="auto"/>
            <w:right w:val="none" w:sz="0" w:space="0" w:color="auto"/>
          </w:divBdr>
          <w:divsChild>
            <w:div w:id="1425761876">
              <w:marLeft w:val="0"/>
              <w:marRight w:val="0"/>
              <w:marTop w:val="0"/>
              <w:marBottom w:val="0"/>
              <w:divBdr>
                <w:top w:val="none" w:sz="0" w:space="0" w:color="auto"/>
                <w:left w:val="none" w:sz="0" w:space="0" w:color="auto"/>
                <w:bottom w:val="none" w:sz="0" w:space="0" w:color="auto"/>
                <w:right w:val="none" w:sz="0" w:space="0" w:color="auto"/>
              </w:divBdr>
              <w:divsChild>
                <w:div w:id="202520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02204">
      <w:bodyDiv w:val="1"/>
      <w:marLeft w:val="0"/>
      <w:marRight w:val="0"/>
      <w:marTop w:val="0"/>
      <w:marBottom w:val="0"/>
      <w:divBdr>
        <w:top w:val="none" w:sz="0" w:space="0" w:color="auto"/>
        <w:left w:val="none" w:sz="0" w:space="0" w:color="auto"/>
        <w:bottom w:val="none" w:sz="0" w:space="0" w:color="auto"/>
        <w:right w:val="none" w:sz="0" w:space="0" w:color="auto"/>
      </w:divBdr>
      <w:divsChild>
        <w:div w:id="279261022">
          <w:marLeft w:val="0"/>
          <w:marRight w:val="0"/>
          <w:marTop w:val="0"/>
          <w:marBottom w:val="0"/>
          <w:divBdr>
            <w:top w:val="none" w:sz="0" w:space="0" w:color="auto"/>
            <w:left w:val="none" w:sz="0" w:space="0" w:color="auto"/>
            <w:bottom w:val="none" w:sz="0" w:space="0" w:color="auto"/>
            <w:right w:val="none" w:sz="0" w:space="0" w:color="auto"/>
          </w:divBdr>
          <w:divsChild>
            <w:div w:id="1880703528">
              <w:marLeft w:val="0"/>
              <w:marRight w:val="0"/>
              <w:marTop w:val="0"/>
              <w:marBottom w:val="0"/>
              <w:divBdr>
                <w:top w:val="none" w:sz="0" w:space="0" w:color="auto"/>
                <w:left w:val="none" w:sz="0" w:space="0" w:color="auto"/>
                <w:bottom w:val="none" w:sz="0" w:space="0" w:color="auto"/>
                <w:right w:val="none" w:sz="0" w:space="0" w:color="auto"/>
              </w:divBdr>
              <w:divsChild>
                <w:div w:id="20953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830512">
      <w:bodyDiv w:val="1"/>
      <w:marLeft w:val="0"/>
      <w:marRight w:val="0"/>
      <w:marTop w:val="0"/>
      <w:marBottom w:val="0"/>
      <w:divBdr>
        <w:top w:val="none" w:sz="0" w:space="0" w:color="auto"/>
        <w:left w:val="none" w:sz="0" w:space="0" w:color="auto"/>
        <w:bottom w:val="none" w:sz="0" w:space="0" w:color="auto"/>
        <w:right w:val="none" w:sz="0" w:space="0" w:color="auto"/>
      </w:divBdr>
      <w:divsChild>
        <w:div w:id="1841699580">
          <w:marLeft w:val="0"/>
          <w:marRight w:val="0"/>
          <w:marTop w:val="0"/>
          <w:marBottom w:val="0"/>
          <w:divBdr>
            <w:top w:val="none" w:sz="0" w:space="0" w:color="auto"/>
            <w:left w:val="none" w:sz="0" w:space="0" w:color="auto"/>
            <w:bottom w:val="none" w:sz="0" w:space="0" w:color="auto"/>
            <w:right w:val="none" w:sz="0" w:space="0" w:color="auto"/>
          </w:divBdr>
          <w:divsChild>
            <w:div w:id="1080326626">
              <w:marLeft w:val="0"/>
              <w:marRight w:val="0"/>
              <w:marTop w:val="0"/>
              <w:marBottom w:val="0"/>
              <w:divBdr>
                <w:top w:val="none" w:sz="0" w:space="0" w:color="auto"/>
                <w:left w:val="none" w:sz="0" w:space="0" w:color="auto"/>
                <w:bottom w:val="none" w:sz="0" w:space="0" w:color="auto"/>
                <w:right w:val="none" w:sz="0" w:space="0" w:color="auto"/>
              </w:divBdr>
              <w:divsChild>
                <w:div w:id="175277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1038">
      <w:bodyDiv w:val="1"/>
      <w:marLeft w:val="0"/>
      <w:marRight w:val="0"/>
      <w:marTop w:val="0"/>
      <w:marBottom w:val="0"/>
      <w:divBdr>
        <w:top w:val="none" w:sz="0" w:space="0" w:color="auto"/>
        <w:left w:val="none" w:sz="0" w:space="0" w:color="auto"/>
        <w:bottom w:val="none" w:sz="0" w:space="0" w:color="auto"/>
        <w:right w:val="none" w:sz="0" w:space="0" w:color="auto"/>
      </w:divBdr>
      <w:divsChild>
        <w:div w:id="1039162950">
          <w:marLeft w:val="0"/>
          <w:marRight w:val="0"/>
          <w:marTop w:val="0"/>
          <w:marBottom w:val="0"/>
          <w:divBdr>
            <w:top w:val="none" w:sz="0" w:space="0" w:color="auto"/>
            <w:left w:val="none" w:sz="0" w:space="0" w:color="auto"/>
            <w:bottom w:val="none" w:sz="0" w:space="0" w:color="auto"/>
            <w:right w:val="none" w:sz="0" w:space="0" w:color="auto"/>
          </w:divBdr>
          <w:divsChild>
            <w:div w:id="1652709424">
              <w:marLeft w:val="0"/>
              <w:marRight w:val="0"/>
              <w:marTop w:val="0"/>
              <w:marBottom w:val="0"/>
              <w:divBdr>
                <w:top w:val="none" w:sz="0" w:space="0" w:color="auto"/>
                <w:left w:val="none" w:sz="0" w:space="0" w:color="auto"/>
                <w:bottom w:val="none" w:sz="0" w:space="0" w:color="auto"/>
                <w:right w:val="none" w:sz="0" w:space="0" w:color="auto"/>
              </w:divBdr>
              <w:divsChild>
                <w:div w:id="64076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222609">
      <w:bodyDiv w:val="1"/>
      <w:marLeft w:val="0"/>
      <w:marRight w:val="0"/>
      <w:marTop w:val="0"/>
      <w:marBottom w:val="0"/>
      <w:divBdr>
        <w:top w:val="none" w:sz="0" w:space="0" w:color="auto"/>
        <w:left w:val="none" w:sz="0" w:space="0" w:color="auto"/>
        <w:bottom w:val="none" w:sz="0" w:space="0" w:color="auto"/>
        <w:right w:val="none" w:sz="0" w:space="0" w:color="auto"/>
      </w:divBdr>
      <w:divsChild>
        <w:div w:id="1554467928">
          <w:marLeft w:val="0"/>
          <w:marRight w:val="0"/>
          <w:marTop w:val="0"/>
          <w:marBottom w:val="0"/>
          <w:divBdr>
            <w:top w:val="none" w:sz="0" w:space="0" w:color="auto"/>
            <w:left w:val="none" w:sz="0" w:space="0" w:color="auto"/>
            <w:bottom w:val="none" w:sz="0" w:space="0" w:color="auto"/>
            <w:right w:val="none" w:sz="0" w:space="0" w:color="auto"/>
          </w:divBdr>
          <w:divsChild>
            <w:div w:id="1329361643">
              <w:marLeft w:val="0"/>
              <w:marRight w:val="0"/>
              <w:marTop w:val="0"/>
              <w:marBottom w:val="0"/>
              <w:divBdr>
                <w:top w:val="none" w:sz="0" w:space="0" w:color="auto"/>
                <w:left w:val="none" w:sz="0" w:space="0" w:color="auto"/>
                <w:bottom w:val="none" w:sz="0" w:space="0" w:color="auto"/>
                <w:right w:val="none" w:sz="0" w:space="0" w:color="auto"/>
              </w:divBdr>
              <w:divsChild>
                <w:div w:id="16120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657559">
      <w:bodyDiv w:val="1"/>
      <w:marLeft w:val="0"/>
      <w:marRight w:val="0"/>
      <w:marTop w:val="0"/>
      <w:marBottom w:val="0"/>
      <w:divBdr>
        <w:top w:val="none" w:sz="0" w:space="0" w:color="auto"/>
        <w:left w:val="none" w:sz="0" w:space="0" w:color="auto"/>
        <w:bottom w:val="none" w:sz="0" w:space="0" w:color="auto"/>
        <w:right w:val="none" w:sz="0" w:space="0" w:color="auto"/>
      </w:divBdr>
      <w:divsChild>
        <w:div w:id="1861310823">
          <w:marLeft w:val="0"/>
          <w:marRight w:val="0"/>
          <w:marTop w:val="0"/>
          <w:marBottom w:val="0"/>
          <w:divBdr>
            <w:top w:val="none" w:sz="0" w:space="0" w:color="auto"/>
            <w:left w:val="none" w:sz="0" w:space="0" w:color="auto"/>
            <w:bottom w:val="none" w:sz="0" w:space="0" w:color="auto"/>
            <w:right w:val="none" w:sz="0" w:space="0" w:color="auto"/>
          </w:divBdr>
          <w:divsChild>
            <w:div w:id="1690452823">
              <w:marLeft w:val="0"/>
              <w:marRight w:val="0"/>
              <w:marTop w:val="0"/>
              <w:marBottom w:val="0"/>
              <w:divBdr>
                <w:top w:val="none" w:sz="0" w:space="0" w:color="auto"/>
                <w:left w:val="none" w:sz="0" w:space="0" w:color="auto"/>
                <w:bottom w:val="none" w:sz="0" w:space="0" w:color="auto"/>
                <w:right w:val="none" w:sz="0" w:space="0" w:color="auto"/>
              </w:divBdr>
              <w:divsChild>
                <w:div w:id="9625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740058">
      <w:bodyDiv w:val="1"/>
      <w:marLeft w:val="0"/>
      <w:marRight w:val="0"/>
      <w:marTop w:val="0"/>
      <w:marBottom w:val="0"/>
      <w:divBdr>
        <w:top w:val="none" w:sz="0" w:space="0" w:color="auto"/>
        <w:left w:val="none" w:sz="0" w:space="0" w:color="auto"/>
        <w:bottom w:val="none" w:sz="0" w:space="0" w:color="auto"/>
        <w:right w:val="none" w:sz="0" w:space="0" w:color="auto"/>
      </w:divBdr>
      <w:divsChild>
        <w:div w:id="837237496">
          <w:marLeft w:val="0"/>
          <w:marRight w:val="0"/>
          <w:marTop w:val="0"/>
          <w:marBottom w:val="0"/>
          <w:divBdr>
            <w:top w:val="none" w:sz="0" w:space="0" w:color="auto"/>
            <w:left w:val="none" w:sz="0" w:space="0" w:color="auto"/>
            <w:bottom w:val="none" w:sz="0" w:space="0" w:color="auto"/>
            <w:right w:val="none" w:sz="0" w:space="0" w:color="auto"/>
          </w:divBdr>
          <w:divsChild>
            <w:div w:id="1665084317">
              <w:marLeft w:val="0"/>
              <w:marRight w:val="0"/>
              <w:marTop w:val="0"/>
              <w:marBottom w:val="0"/>
              <w:divBdr>
                <w:top w:val="none" w:sz="0" w:space="0" w:color="auto"/>
                <w:left w:val="none" w:sz="0" w:space="0" w:color="auto"/>
                <w:bottom w:val="none" w:sz="0" w:space="0" w:color="auto"/>
                <w:right w:val="none" w:sz="0" w:space="0" w:color="auto"/>
              </w:divBdr>
              <w:divsChild>
                <w:div w:id="116944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274445">
      <w:bodyDiv w:val="1"/>
      <w:marLeft w:val="0"/>
      <w:marRight w:val="0"/>
      <w:marTop w:val="0"/>
      <w:marBottom w:val="0"/>
      <w:divBdr>
        <w:top w:val="none" w:sz="0" w:space="0" w:color="auto"/>
        <w:left w:val="none" w:sz="0" w:space="0" w:color="auto"/>
        <w:bottom w:val="none" w:sz="0" w:space="0" w:color="auto"/>
        <w:right w:val="none" w:sz="0" w:space="0" w:color="auto"/>
      </w:divBdr>
      <w:divsChild>
        <w:div w:id="14623939">
          <w:marLeft w:val="0"/>
          <w:marRight w:val="0"/>
          <w:marTop w:val="0"/>
          <w:marBottom w:val="0"/>
          <w:divBdr>
            <w:top w:val="none" w:sz="0" w:space="0" w:color="auto"/>
            <w:left w:val="none" w:sz="0" w:space="0" w:color="auto"/>
            <w:bottom w:val="none" w:sz="0" w:space="0" w:color="auto"/>
            <w:right w:val="none" w:sz="0" w:space="0" w:color="auto"/>
          </w:divBdr>
          <w:divsChild>
            <w:div w:id="769937480">
              <w:marLeft w:val="0"/>
              <w:marRight w:val="0"/>
              <w:marTop w:val="0"/>
              <w:marBottom w:val="0"/>
              <w:divBdr>
                <w:top w:val="none" w:sz="0" w:space="0" w:color="auto"/>
                <w:left w:val="none" w:sz="0" w:space="0" w:color="auto"/>
                <w:bottom w:val="none" w:sz="0" w:space="0" w:color="auto"/>
                <w:right w:val="none" w:sz="0" w:space="0" w:color="auto"/>
              </w:divBdr>
              <w:divsChild>
                <w:div w:id="49211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258784">
          <w:marLeft w:val="0"/>
          <w:marRight w:val="0"/>
          <w:marTop w:val="0"/>
          <w:marBottom w:val="0"/>
          <w:divBdr>
            <w:top w:val="none" w:sz="0" w:space="0" w:color="auto"/>
            <w:left w:val="none" w:sz="0" w:space="0" w:color="auto"/>
            <w:bottom w:val="none" w:sz="0" w:space="0" w:color="auto"/>
            <w:right w:val="none" w:sz="0" w:space="0" w:color="auto"/>
          </w:divBdr>
          <w:divsChild>
            <w:div w:id="516776802">
              <w:marLeft w:val="0"/>
              <w:marRight w:val="0"/>
              <w:marTop w:val="0"/>
              <w:marBottom w:val="0"/>
              <w:divBdr>
                <w:top w:val="none" w:sz="0" w:space="0" w:color="auto"/>
                <w:left w:val="none" w:sz="0" w:space="0" w:color="auto"/>
                <w:bottom w:val="none" w:sz="0" w:space="0" w:color="auto"/>
                <w:right w:val="none" w:sz="0" w:space="0" w:color="auto"/>
              </w:divBdr>
              <w:divsChild>
                <w:div w:id="16848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18963">
          <w:marLeft w:val="0"/>
          <w:marRight w:val="0"/>
          <w:marTop w:val="0"/>
          <w:marBottom w:val="0"/>
          <w:divBdr>
            <w:top w:val="none" w:sz="0" w:space="0" w:color="auto"/>
            <w:left w:val="none" w:sz="0" w:space="0" w:color="auto"/>
            <w:bottom w:val="none" w:sz="0" w:space="0" w:color="auto"/>
            <w:right w:val="none" w:sz="0" w:space="0" w:color="auto"/>
          </w:divBdr>
          <w:divsChild>
            <w:div w:id="1017465652">
              <w:marLeft w:val="0"/>
              <w:marRight w:val="0"/>
              <w:marTop w:val="0"/>
              <w:marBottom w:val="0"/>
              <w:divBdr>
                <w:top w:val="none" w:sz="0" w:space="0" w:color="auto"/>
                <w:left w:val="none" w:sz="0" w:space="0" w:color="auto"/>
                <w:bottom w:val="none" w:sz="0" w:space="0" w:color="auto"/>
                <w:right w:val="none" w:sz="0" w:space="0" w:color="auto"/>
              </w:divBdr>
              <w:divsChild>
                <w:div w:id="202698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52510">
      <w:bodyDiv w:val="1"/>
      <w:marLeft w:val="0"/>
      <w:marRight w:val="0"/>
      <w:marTop w:val="0"/>
      <w:marBottom w:val="0"/>
      <w:divBdr>
        <w:top w:val="none" w:sz="0" w:space="0" w:color="auto"/>
        <w:left w:val="none" w:sz="0" w:space="0" w:color="auto"/>
        <w:bottom w:val="none" w:sz="0" w:space="0" w:color="auto"/>
        <w:right w:val="none" w:sz="0" w:space="0" w:color="auto"/>
      </w:divBdr>
      <w:divsChild>
        <w:div w:id="1364794216">
          <w:marLeft w:val="0"/>
          <w:marRight w:val="0"/>
          <w:marTop w:val="0"/>
          <w:marBottom w:val="0"/>
          <w:divBdr>
            <w:top w:val="none" w:sz="0" w:space="0" w:color="auto"/>
            <w:left w:val="none" w:sz="0" w:space="0" w:color="auto"/>
            <w:bottom w:val="none" w:sz="0" w:space="0" w:color="auto"/>
            <w:right w:val="none" w:sz="0" w:space="0" w:color="auto"/>
          </w:divBdr>
          <w:divsChild>
            <w:div w:id="1497267077">
              <w:marLeft w:val="0"/>
              <w:marRight w:val="0"/>
              <w:marTop w:val="0"/>
              <w:marBottom w:val="0"/>
              <w:divBdr>
                <w:top w:val="none" w:sz="0" w:space="0" w:color="auto"/>
                <w:left w:val="none" w:sz="0" w:space="0" w:color="auto"/>
                <w:bottom w:val="none" w:sz="0" w:space="0" w:color="auto"/>
                <w:right w:val="none" w:sz="0" w:space="0" w:color="auto"/>
              </w:divBdr>
              <w:divsChild>
                <w:div w:id="32004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820633">
      <w:bodyDiv w:val="1"/>
      <w:marLeft w:val="0"/>
      <w:marRight w:val="0"/>
      <w:marTop w:val="0"/>
      <w:marBottom w:val="0"/>
      <w:divBdr>
        <w:top w:val="none" w:sz="0" w:space="0" w:color="auto"/>
        <w:left w:val="none" w:sz="0" w:space="0" w:color="auto"/>
        <w:bottom w:val="none" w:sz="0" w:space="0" w:color="auto"/>
        <w:right w:val="none" w:sz="0" w:space="0" w:color="auto"/>
      </w:divBdr>
      <w:divsChild>
        <w:div w:id="1504392198">
          <w:marLeft w:val="0"/>
          <w:marRight w:val="0"/>
          <w:marTop w:val="0"/>
          <w:marBottom w:val="0"/>
          <w:divBdr>
            <w:top w:val="none" w:sz="0" w:space="0" w:color="auto"/>
            <w:left w:val="none" w:sz="0" w:space="0" w:color="auto"/>
            <w:bottom w:val="none" w:sz="0" w:space="0" w:color="auto"/>
            <w:right w:val="none" w:sz="0" w:space="0" w:color="auto"/>
          </w:divBdr>
          <w:divsChild>
            <w:div w:id="2127502534">
              <w:marLeft w:val="0"/>
              <w:marRight w:val="0"/>
              <w:marTop w:val="0"/>
              <w:marBottom w:val="0"/>
              <w:divBdr>
                <w:top w:val="none" w:sz="0" w:space="0" w:color="auto"/>
                <w:left w:val="none" w:sz="0" w:space="0" w:color="auto"/>
                <w:bottom w:val="none" w:sz="0" w:space="0" w:color="auto"/>
                <w:right w:val="none" w:sz="0" w:space="0" w:color="auto"/>
              </w:divBdr>
              <w:divsChild>
                <w:div w:id="168755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508749">
      <w:bodyDiv w:val="1"/>
      <w:marLeft w:val="0"/>
      <w:marRight w:val="0"/>
      <w:marTop w:val="0"/>
      <w:marBottom w:val="0"/>
      <w:divBdr>
        <w:top w:val="none" w:sz="0" w:space="0" w:color="auto"/>
        <w:left w:val="none" w:sz="0" w:space="0" w:color="auto"/>
        <w:bottom w:val="none" w:sz="0" w:space="0" w:color="auto"/>
        <w:right w:val="none" w:sz="0" w:space="0" w:color="auto"/>
      </w:divBdr>
      <w:divsChild>
        <w:div w:id="1270746025">
          <w:marLeft w:val="0"/>
          <w:marRight w:val="0"/>
          <w:marTop w:val="0"/>
          <w:marBottom w:val="0"/>
          <w:divBdr>
            <w:top w:val="none" w:sz="0" w:space="0" w:color="auto"/>
            <w:left w:val="none" w:sz="0" w:space="0" w:color="auto"/>
            <w:bottom w:val="none" w:sz="0" w:space="0" w:color="auto"/>
            <w:right w:val="none" w:sz="0" w:space="0" w:color="auto"/>
          </w:divBdr>
          <w:divsChild>
            <w:div w:id="285162802">
              <w:marLeft w:val="0"/>
              <w:marRight w:val="0"/>
              <w:marTop w:val="0"/>
              <w:marBottom w:val="0"/>
              <w:divBdr>
                <w:top w:val="none" w:sz="0" w:space="0" w:color="auto"/>
                <w:left w:val="none" w:sz="0" w:space="0" w:color="auto"/>
                <w:bottom w:val="none" w:sz="0" w:space="0" w:color="auto"/>
                <w:right w:val="none" w:sz="0" w:space="0" w:color="auto"/>
              </w:divBdr>
              <w:divsChild>
                <w:div w:id="49777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30214">
      <w:bodyDiv w:val="1"/>
      <w:marLeft w:val="0"/>
      <w:marRight w:val="0"/>
      <w:marTop w:val="0"/>
      <w:marBottom w:val="0"/>
      <w:divBdr>
        <w:top w:val="none" w:sz="0" w:space="0" w:color="auto"/>
        <w:left w:val="none" w:sz="0" w:space="0" w:color="auto"/>
        <w:bottom w:val="none" w:sz="0" w:space="0" w:color="auto"/>
        <w:right w:val="none" w:sz="0" w:space="0" w:color="auto"/>
      </w:divBdr>
      <w:divsChild>
        <w:div w:id="460421925">
          <w:marLeft w:val="0"/>
          <w:marRight w:val="0"/>
          <w:marTop w:val="0"/>
          <w:marBottom w:val="0"/>
          <w:divBdr>
            <w:top w:val="none" w:sz="0" w:space="0" w:color="auto"/>
            <w:left w:val="none" w:sz="0" w:space="0" w:color="auto"/>
            <w:bottom w:val="none" w:sz="0" w:space="0" w:color="auto"/>
            <w:right w:val="none" w:sz="0" w:space="0" w:color="auto"/>
          </w:divBdr>
          <w:divsChild>
            <w:div w:id="1914194339">
              <w:marLeft w:val="0"/>
              <w:marRight w:val="0"/>
              <w:marTop w:val="0"/>
              <w:marBottom w:val="0"/>
              <w:divBdr>
                <w:top w:val="none" w:sz="0" w:space="0" w:color="auto"/>
                <w:left w:val="none" w:sz="0" w:space="0" w:color="auto"/>
                <w:bottom w:val="none" w:sz="0" w:space="0" w:color="auto"/>
                <w:right w:val="none" w:sz="0" w:space="0" w:color="auto"/>
              </w:divBdr>
              <w:divsChild>
                <w:div w:id="161841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54105">
      <w:bodyDiv w:val="1"/>
      <w:marLeft w:val="0"/>
      <w:marRight w:val="0"/>
      <w:marTop w:val="0"/>
      <w:marBottom w:val="0"/>
      <w:divBdr>
        <w:top w:val="none" w:sz="0" w:space="0" w:color="auto"/>
        <w:left w:val="none" w:sz="0" w:space="0" w:color="auto"/>
        <w:bottom w:val="none" w:sz="0" w:space="0" w:color="auto"/>
        <w:right w:val="none" w:sz="0" w:space="0" w:color="auto"/>
      </w:divBdr>
      <w:divsChild>
        <w:div w:id="721561328">
          <w:marLeft w:val="0"/>
          <w:marRight w:val="0"/>
          <w:marTop w:val="0"/>
          <w:marBottom w:val="0"/>
          <w:divBdr>
            <w:top w:val="none" w:sz="0" w:space="0" w:color="auto"/>
            <w:left w:val="none" w:sz="0" w:space="0" w:color="auto"/>
            <w:bottom w:val="none" w:sz="0" w:space="0" w:color="auto"/>
            <w:right w:val="none" w:sz="0" w:space="0" w:color="auto"/>
          </w:divBdr>
          <w:divsChild>
            <w:div w:id="898323590">
              <w:marLeft w:val="0"/>
              <w:marRight w:val="0"/>
              <w:marTop w:val="0"/>
              <w:marBottom w:val="0"/>
              <w:divBdr>
                <w:top w:val="none" w:sz="0" w:space="0" w:color="auto"/>
                <w:left w:val="none" w:sz="0" w:space="0" w:color="auto"/>
                <w:bottom w:val="none" w:sz="0" w:space="0" w:color="auto"/>
                <w:right w:val="none" w:sz="0" w:space="0" w:color="auto"/>
              </w:divBdr>
              <w:divsChild>
                <w:div w:id="5832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973624">
      <w:bodyDiv w:val="1"/>
      <w:marLeft w:val="0"/>
      <w:marRight w:val="0"/>
      <w:marTop w:val="0"/>
      <w:marBottom w:val="0"/>
      <w:divBdr>
        <w:top w:val="none" w:sz="0" w:space="0" w:color="auto"/>
        <w:left w:val="none" w:sz="0" w:space="0" w:color="auto"/>
        <w:bottom w:val="none" w:sz="0" w:space="0" w:color="auto"/>
        <w:right w:val="none" w:sz="0" w:space="0" w:color="auto"/>
      </w:divBdr>
      <w:divsChild>
        <w:div w:id="816265540">
          <w:marLeft w:val="0"/>
          <w:marRight w:val="0"/>
          <w:marTop w:val="0"/>
          <w:marBottom w:val="0"/>
          <w:divBdr>
            <w:top w:val="none" w:sz="0" w:space="0" w:color="auto"/>
            <w:left w:val="none" w:sz="0" w:space="0" w:color="auto"/>
            <w:bottom w:val="none" w:sz="0" w:space="0" w:color="auto"/>
            <w:right w:val="none" w:sz="0" w:space="0" w:color="auto"/>
          </w:divBdr>
          <w:divsChild>
            <w:div w:id="1508788580">
              <w:marLeft w:val="0"/>
              <w:marRight w:val="0"/>
              <w:marTop w:val="0"/>
              <w:marBottom w:val="0"/>
              <w:divBdr>
                <w:top w:val="none" w:sz="0" w:space="0" w:color="auto"/>
                <w:left w:val="none" w:sz="0" w:space="0" w:color="auto"/>
                <w:bottom w:val="none" w:sz="0" w:space="0" w:color="auto"/>
                <w:right w:val="none" w:sz="0" w:space="0" w:color="auto"/>
              </w:divBdr>
              <w:divsChild>
                <w:div w:id="4687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656287">
      <w:bodyDiv w:val="1"/>
      <w:marLeft w:val="0"/>
      <w:marRight w:val="0"/>
      <w:marTop w:val="0"/>
      <w:marBottom w:val="0"/>
      <w:divBdr>
        <w:top w:val="none" w:sz="0" w:space="0" w:color="auto"/>
        <w:left w:val="none" w:sz="0" w:space="0" w:color="auto"/>
        <w:bottom w:val="none" w:sz="0" w:space="0" w:color="auto"/>
        <w:right w:val="none" w:sz="0" w:space="0" w:color="auto"/>
      </w:divBdr>
      <w:divsChild>
        <w:div w:id="82269199">
          <w:marLeft w:val="0"/>
          <w:marRight w:val="0"/>
          <w:marTop w:val="0"/>
          <w:marBottom w:val="0"/>
          <w:divBdr>
            <w:top w:val="none" w:sz="0" w:space="0" w:color="auto"/>
            <w:left w:val="none" w:sz="0" w:space="0" w:color="auto"/>
            <w:bottom w:val="none" w:sz="0" w:space="0" w:color="auto"/>
            <w:right w:val="none" w:sz="0" w:space="0" w:color="auto"/>
          </w:divBdr>
          <w:divsChild>
            <w:div w:id="672142981">
              <w:marLeft w:val="0"/>
              <w:marRight w:val="0"/>
              <w:marTop w:val="0"/>
              <w:marBottom w:val="0"/>
              <w:divBdr>
                <w:top w:val="none" w:sz="0" w:space="0" w:color="auto"/>
                <w:left w:val="none" w:sz="0" w:space="0" w:color="auto"/>
                <w:bottom w:val="none" w:sz="0" w:space="0" w:color="auto"/>
                <w:right w:val="none" w:sz="0" w:space="0" w:color="auto"/>
              </w:divBdr>
              <w:divsChild>
                <w:div w:id="5704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497182">
      <w:bodyDiv w:val="1"/>
      <w:marLeft w:val="0"/>
      <w:marRight w:val="0"/>
      <w:marTop w:val="0"/>
      <w:marBottom w:val="0"/>
      <w:divBdr>
        <w:top w:val="none" w:sz="0" w:space="0" w:color="auto"/>
        <w:left w:val="none" w:sz="0" w:space="0" w:color="auto"/>
        <w:bottom w:val="none" w:sz="0" w:space="0" w:color="auto"/>
        <w:right w:val="none" w:sz="0" w:space="0" w:color="auto"/>
      </w:divBdr>
      <w:divsChild>
        <w:div w:id="225647274">
          <w:marLeft w:val="0"/>
          <w:marRight w:val="0"/>
          <w:marTop w:val="0"/>
          <w:marBottom w:val="0"/>
          <w:divBdr>
            <w:top w:val="none" w:sz="0" w:space="0" w:color="auto"/>
            <w:left w:val="none" w:sz="0" w:space="0" w:color="auto"/>
            <w:bottom w:val="none" w:sz="0" w:space="0" w:color="auto"/>
            <w:right w:val="none" w:sz="0" w:space="0" w:color="auto"/>
          </w:divBdr>
          <w:divsChild>
            <w:div w:id="1328941327">
              <w:marLeft w:val="0"/>
              <w:marRight w:val="0"/>
              <w:marTop w:val="0"/>
              <w:marBottom w:val="0"/>
              <w:divBdr>
                <w:top w:val="none" w:sz="0" w:space="0" w:color="auto"/>
                <w:left w:val="none" w:sz="0" w:space="0" w:color="auto"/>
                <w:bottom w:val="none" w:sz="0" w:space="0" w:color="auto"/>
                <w:right w:val="none" w:sz="0" w:space="0" w:color="auto"/>
              </w:divBdr>
              <w:divsChild>
                <w:div w:id="77883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498234">
      <w:bodyDiv w:val="1"/>
      <w:marLeft w:val="0"/>
      <w:marRight w:val="0"/>
      <w:marTop w:val="0"/>
      <w:marBottom w:val="0"/>
      <w:divBdr>
        <w:top w:val="none" w:sz="0" w:space="0" w:color="auto"/>
        <w:left w:val="none" w:sz="0" w:space="0" w:color="auto"/>
        <w:bottom w:val="none" w:sz="0" w:space="0" w:color="auto"/>
        <w:right w:val="none" w:sz="0" w:space="0" w:color="auto"/>
      </w:divBdr>
      <w:divsChild>
        <w:div w:id="823816900">
          <w:marLeft w:val="0"/>
          <w:marRight w:val="0"/>
          <w:marTop w:val="0"/>
          <w:marBottom w:val="0"/>
          <w:divBdr>
            <w:top w:val="none" w:sz="0" w:space="0" w:color="auto"/>
            <w:left w:val="none" w:sz="0" w:space="0" w:color="auto"/>
            <w:bottom w:val="none" w:sz="0" w:space="0" w:color="auto"/>
            <w:right w:val="none" w:sz="0" w:space="0" w:color="auto"/>
          </w:divBdr>
          <w:divsChild>
            <w:div w:id="846796983">
              <w:marLeft w:val="0"/>
              <w:marRight w:val="0"/>
              <w:marTop w:val="0"/>
              <w:marBottom w:val="0"/>
              <w:divBdr>
                <w:top w:val="none" w:sz="0" w:space="0" w:color="auto"/>
                <w:left w:val="none" w:sz="0" w:space="0" w:color="auto"/>
                <w:bottom w:val="none" w:sz="0" w:space="0" w:color="auto"/>
                <w:right w:val="none" w:sz="0" w:space="0" w:color="auto"/>
              </w:divBdr>
              <w:divsChild>
                <w:div w:id="11590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1987">
      <w:bodyDiv w:val="1"/>
      <w:marLeft w:val="0"/>
      <w:marRight w:val="0"/>
      <w:marTop w:val="0"/>
      <w:marBottom w:val="0"/>
      <w:divBdr>
        <w:top w:val="none" w:sz="0" w:space="0" w:color="auto"/>
        <w:left w:val="none" w:sz="0" w:space="0" w:color="auto"/>
        <w:bottom w:val="none" w:sz="0" w:space="0" w:color="auto"/>
        <w:right w:val="none" w:sz="0" w:space="0" w:color="auto"/>
      </w:divBdr>
      <w:divsChild>
        <w:div w:id="1869635967">
          <w:marLeft w:val="0"/>
          <w:marRight w:val="0"/>
          <w:marTop w:val="0"/>
          <w:marBottom w:val="0"/>
          <w:divBdr>
            <w:top w:val="none" w:sz="0" w:space="0" w:color="auto"/>
            <w:left w:val="none" w:sz="0" w:space="0" w:color="auto"/>
            <w:bottom w:val="none" w:sz="0" w:space="0" w:color="auto"/>
            <w:right w:val="none" w:sz="0" w:space="0" w:color="auto"/>
          </w:divBdr>
          <w:divsChild>
            <w:div w:id="1579513203">
              <w:marLeft w:val="0"/>
              <w:marRight w:val="0"/>
              <w:marTop w:val="0"/>
              <w:marBottom w:val="0"/>
              <w:divBdr>
                <w:top w:val="none" w:sz="0" w:space="0" w:color="auto"/>
                <w:left w:val="none" w:sz="0" w:space="0" w:color="auto"/>
                <w:bottom w:val="none" w:sz="0" w:space="0" w:color="auto"/>
                <w:right w:val="none" w:sz="0" w:space="0" w:color="auto"/>
              </w:divBdr>
              <w:divsChild>
                <w:div w:id="207245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89105">
      <w:bodyDiv w:val="1"/>
      <w:marLeft w:val="0"/>
      <w:marRight w:val="0"/>
      <w:marTop w:val="0"/>
      <w:marBottom w:val="0"/>
      <w:divBdr>
        <w:top w:val="none" w:sz="0" w:space="0" w:color="auto"/>
        <w:left w:val="none" w:sz="0" w:space="0" w:color="auto"/>
        <w:bottom w:val="none" w:sz="0" w:space="0" w:color="auto"/>
        <w:right w:val="none" w:sz="0" w:space="0" w:color="auto"/>
      </w:divBdr>
      <w:divsChild>
        <w:div w:id="937441597">
          <w:marLeft w:val="0"/>
          <w:marRight w:val="0"/>
          <w:marTop w:val="0"/>
          <w:marBottom w:val="0"/>
          <w:divBdr>
            <w:top w:val="none" w:sz="0" w:space="0" w:color="auto"/>
            <w:left w:val="none" w:sz="0" w:space="0" w:color="auto"/>
            <w:bottom w:val="none" w:sz="0" w:space="0" w:color="auto"/>
            <w:right w:val="none" w:sz="0" w:space="0" w:color="auto"/>
          </w:divBdr>
          <w:divsChild>
            <w:div w:id="85199053">
              <w:marLeft w:val="0"/>
              <w:marRight w:val="0"/>
              <w:marTop w:val="0"/>
              <w:marBottom w:val="0"/>
              <w:divBdr>
                <w:top w:val="none" w:sz="0" w:space="0" w:color="auto"/>
                <w:left w:val="none" w:sz="0" w:space="0" w:color="auto"/>
                <w:bottom w:val="none" w:sz="0" w:space="0" w:color="auto"/>
                <w:right w:val="none" w:sz="0" w:space="0" w:color="auto"/>
              </w:divBdr>
              <w:divsChild>
                <w:div w:id="57220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743360">
      <w:bodyDiv w:val="1"/>
      <w:marLeft w:val="0"/>
      <w:marRight w:val="0"/>
      <w:marTop w:val="0"/>
      <w:marBottom w:val="0"/>
      <w:divBdr>
        <w:top w:val="none" w:sz="0" w:space="0" w:color="auto"/>
        <w:left w:val="none" w:sz="0" w:space="0" w:color="auto"/>
        <w:bottom w:val="none" w:sz="0" w:space="0" w:color="auto"/>
        <w:right w:val="none" w:sz="0" w:space="0" w:color="auto"/>
      </w:divBdr>
      <w:divsChild>
        <w:div w:id="1028212637">
          <w:marLeft w:val="0"/>
          <w:marRight w:val="0"/>
          <w:marTop w:val="0"/>
          <w:marBottom w:val="0"/>
          <w:divBdr>
            <w:top w:val="none" w:sz="0" w:space="0" w:color="auto"/>
            <w:left w:val="none" w:sz="0" w:space="0" w:color="auto"/>
            <w:bottom w:val="none" w:sz="0" w:space="0" w:color="auto"/>
            <w:right w:val="none" w:sz="0" w:space="0" w:color="auto"/>
          </w:divBdr>
          <w:divsChild>
            <w:div w:id="398788833">
              <w:marLeft w:val="0"/>
              <w:marRight w:val="0"/>
              <w:marTop w:val="0"/>
              <w:marBottom w:val="0"/>
              <w:divBdr>
                <w:top w:val="none" w:sz="0" w:space="0" w:color="auto"/>
                <w:left w:val="none" w:sz="0" w:space="0" w:color="auto"/>
                <w:bottom w:val="none" w:sz="0" w:space="0" w:color="auto"/>
                <w:right w:val="none" w:sz="0" w:space="0" w:color="auto"/>
              </w:divBdr>
              <w:divsChild>
                <w:div w:id="103731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522770">
      <w:bodyDiv w:val="1"/>
      <w:marLeft w:val="0"/>
      <w:marRight w:val="0"/>
      <w:marTop w:val="0"/>
      <w:marBottom w:val="0"/>
      <w:divBdr>
        <w:top w:val="none" w:sz="0" w:space="0" w:color="auto"/>
        <w:left w:val="none" w:sz="0" w:space="0" w:color="auto"/>
        <w:bottom w:val="none" w:sz="0" w:space="0" w:color="auto"/>
        <w:right w:val="none" w:sz="0" w:space="0" w:color="auto"/>
      </w:divBdr>
      <w:divsChild>
        <w:div w:id="18699243">
          <w:marLeft w:val="0"/>
          <w:marRight w:val="0"/>
          <w:marTop w:val="0"/>
          <w:marBottom w:val="0"/>
          <w:divBdr>
            <w:top w:val="none" w:sz="0" w:space="0" w:color="auto"/>
            <w:left w:val="none" w:sz="0" w:space="0" w:color="auto"/>
            <w:bottom w:val="none" w:sz="0" w:space="0" w:color="auto"/>
            <w:right w:val="none" w:sz="0" w:space="0" w:color="auto"/>
          </w:divBdr>
          <w:divsChild>
            <w:div w:id="1534267073">
              <w:marLeft w:val="0"/>
              <w:marRight w:val="0"/>
              <w:marTop w:val="0"/>
              <w:marBottom w:val="0"/>
              <w:divBdr>
                <w:top w:val="none" w:sz="0" w:space="0" w:color="auto"/>
                <w:left w:val="none" w:sz="0" w:space="0" w:color="auto"/>
                <w:bottom w:val="none" w:sz="0" w:space="0" w:color="auto"/>
                <w:right w:val="none" w:sz="0" w:space="0" w:color="auto"/>
              </w:divBdr>
              <w:divsChild>
                <w:div w:id="184798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025434">
      <w:bodyDiv w:val="1"/>
      <w:marLeft w:val="0"/>
      <w:marRight w:val="0"/>
      <w:marTop w:val="0"/>
      <w:marBottom w:val="0"/>
      <w:divBdr>
        <w:top w:val="none" w:sz="0" w:space="0" w:color="auto"/>
        <w:left w:val="none" w:sz="0" w:space="0" w:color="auto"/>
        <w:bottom w:val="none" w:sz="0" w:space="0" w:color="auto"/>
        <w:right w:val="none" w:sz="0" w:space="0" w:color="auto"/>
      </w:divBdr>
      <w:divsChild>
        <w:div w:id="85274844">
          <w:marLeft w:val="0"/>
          <w:marRight w:val="0"/>
          <w:marTop w:val="0"/>
          <w:marBottom w:val="0"/>
          <w:divBdr>
            <w:top w:val="none" w:sz="0" w:space="0" w:color="auto"/>
            <w:left w:val="none" w:sz="0" w:space="0" w:color="auto"/>
            <w:bottom w:val="none" w:sz="0" w:space="0" w:color="auto"/>
            <w:right w:val="none" w:sz="0" w:space="0" w:color="auto"/>
          </w:divBdr>
          <w:divsChild>
            <w:div w:id="863905208">
              <w:marLeft w:val="0"/>
              <w:marRight w:val="0"/>
              <w:marTop w:val="0"/>
              <w:marBottom w:val="0"/>
              <w:divBdr>
                <w:top w:val="none" w:sz="0" w:space="0" w:color="auto"/>
                <w:left w:val="none" w:sz="0" w:space="0" w:color="auto"/>
                <w:bottom w:val="none" w:sz="0" w:space="0" w:color="auto"/>
                <w:right w:val="none" w:sz="0" w:space="0" w:color="auto"/>
              </w:divBdr>
              <w:divsChild>
                <w:div w:id="18883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70934">
      <w:bodyDiv w:val="1"/>
      <w:marLeft w:val="0"/>
      <w:marRight w:val="0"/>
      <w:marTop w:val="0"/>
      <w:marBottom w:val="0"/>
      <w:divBdr>
        <w:top w:val="none" w:sz="0" w:space="0" w:color="auto"/>
        <w:left w:val="none" w:sz="0" w:space="0" w:color="auto"/>
        <w:bottom w:val="none" w:sz="0" w:space="0" w:color="auto"/>
        <w:right w:val="none" w:sz="0" w:space="0" w:color="auto"/>
      </w:divBdr>
      <w:divsChild>
        <w:div w:id="394552484">
          <w:marLeft w:val="0"/>
          <w:marRight w:val="0"/>
          <w:marTop w:val="0"/>
          <w:marBottom w:val="0"/>
          <w:divBdr>
            <w:top w:val="none" w:sz="0" w:space="0" w:color="auto"/>
            <w:left w:val="none" w:sz="0" w:space="0" w:color="auto"/>
            <w:bottom w:val="none" w:sz="0" w:space="0" w:color="auto"/>
            <w:right w:val="none" w:sz="0" w:space="0" w:color="auto"/>
          </w:divBdr>
          <w:divsChild>
            <w:div w:id="1197739733">
              <w:marLeft w:val="0"/>
              <w:marRight w:val="0"/>
              <w:marTop w:val="0"/>
              <w:marBottom w:val="0"/>
              <w:divBdr>
                <w:top w:val="none" w:sz="0" w:space="0" w:color="auto"/>
                <w:left w:val="none" w:sz="0" w:space="0" w:color="auto"/>
                <w:bottom w:val="none" w:sz="0" w:space="0" w:color="auto"/>
                <w:right w:val="none" w:sz="0" w:space="0" w:color="auto"/>
              </w:divBdr>
              <w:divsChild>
                <w:div w:id="100690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627080">
      <w:bodyDiv w:val="1"/>
      <w:marLeft w:val="0"/>
      <w:marRight w:val="0"/>
      <w:marTop w:val="0"/>
      <w:marBottom w:val="0"/>
      <w:divBdr>
        <w:top w:val="none" w:sz="0" w:space="0" w:color="auto"/>
        <w:left w:val="none" w:sz="0" w:space="0" w:color="auto"/>
        <w:bottom w:val="none" w:sz="0" w:space="0" w:color="auto"/>
        <w:right w:val="none" w:sz="0" w:space="0" w:color="auto"/>
      </w:divBdr>
      <w:divsChild>
        <w:div w:id="55710911">
          <w:marLeft w:val="0"/>
          <w:marRight w:val="0"/>
          <w:marTop w:val="0"/>
          <w:marBottom w:val="0"/>
          <w:divBdr>
            <w:top w:val="none" w:sz="0" w:space="0" w:color="auto"/>
            <w:left w:val="none" w:sz="0" w:space="0" w:color="auto"/>
            <w:bottom w:val="none" w:sz="0" w:space="0" w:color="auto"/>
            <w:right w:val="none" w:sz="0" w:space="0" w:color="auto"/>
          </w:divBdr>
          <w:divsChild>
            <w:div w:id="1459252822">
              <w:marLeft w:val="0"/>
              <w:marRight w:val="0"/>
              <w:marTop w:val="0"/>
              <w:marBottom w:val="0"/>
              <w:divBdr>
                <w:top w:val="none" w:sz="0" w:space="0" w:color="auto"/>
                <w:left w:val="none" w:sz="0" w:space="0" w:color="auto"/>
                <w:bottom w:val="none" w:sz="0" w:space="0" w:color="auto"/>
                <w:right w:val="none" w:sz="0" w:space="0" w:color="auto"/>
              </w:divBdr>
              <w:divsChild>
                <w:div w:id="172544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38962">
      <w:bodyDiv w:val="1"/>
      <w:marLeft w:val="0"/>
      <w:marRight w:val="0"/>
      <w:marTop w:val="0"/>
      <w:marBottom w:val="0"/>
      <w:divBdr>
        <w:top w:val="none" w:sz="0" w:space="0" w:color="auto"/>
        <w:left w:val="none" w:sz="0" w:space="0" w:color="auto"/>
        <w:bottom w:val="none" w:sz="0" w:space="0" w:color="auto"/>
        <w:right w:val="none" w:sz="0" w:space="0" w:color="auto"/>
      </w:divBdr>
      <w:divsChild>
        <w:div w:id="245261446">
          <w:marLeft w:val="0"/>
          <w:marRight w:val="0"/>
          <w:marTop w:val="0"/>
          <w:marBottom w:val="0"/>
          <w:divBdr>
            <w:top w:val="none" w:sz="0" w:space="0" w:color="auto"/>
            <w:left w:val="none" w:sz="0" w:space="0" w:color="auto"/>
            <w:bottom w:val="none" w:sz="0" w:space="0" w:color="auto"/>
            <w:right w:val="none" w:sz="0" w:space="0" w:color="auto"/>
          </w:divBdr>
          <w:divsChild>
            <w:div w:id="1313407500">
              <w:marLeft w:val="0"/>
              <w:marRight w:val="0"/>
              <w:marTop w:val="0"/>
              <w:marBottom w:val="0"/>
              <w:divBdr>
                <w:top w:val="none" w:sz="0" w:space="0" w:color="auto"/>
                <w:left w:val="none" w:sz="0" w:space="0" w:color="auto"/>
                <w:bottom w:val="none" w:sz="0" w:space="0" w:color="auto"/>
                <w:right w:val="none" w:sz="0" w:space="0" w:color="auto"/>
              </w:divBdr>
              <w:divsChild>
                <w:div w:id="198307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ovcombank.ru/blog/biznesu/kak-importirovat-tovari-iz-kazahstana"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DDB91-E85A-4889-9314-CEB19ACB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3185</Words>
  <Characters>18159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макушечка</dc:creator>
  <cp:keywords/>
  <dc:description/>
  <cp:lastModifiedBy>Тилиндис Татьяна</cp:lastModifiedBy>
  <cp:revision>2</cp:revision>
  <dcterms:created xsi:type="dcterms:W3CDTF">2024-05-10T01:56:00Z</dcterms:created>
  <dcterms:modified xsi:type="dcterms:W3CDTF">2024-05-10T01:56:00Z</dcterms:modified>
</cp:coreProperties>
</file>