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ECEBA3" w14:textId="77777777" w:rsidR="00AB4E09" w:rsidRPr="003552C0" w:rsidRDefault="00AB4E09" w:rsidP="00FD07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552C0">
        <w:rPr>
          <w:rFonts w:ascii="Times New Roman" w:hAnsi="Times New Roman" w:cs="Times New Roman"/>
          <w:sz w:val="24"/>
          <w:szCs w:val="24"/>
        </w:rPr>
        <w:t>Рубрика:</w:t>
      </w:r>
      <w:r w:rsidRPr="003552C0">
        <w:rPr>
          <w:rFonts w:ascii="Tahoma" w:hAnsi="Tahoma" w:cs="Tahoma"/>
          <w:color w:val="333333"/>
          <w:sz w:val="24"/>
          <w:szCs w:val="24"/>
          <w:shd w:val="clear" w:color="auto" w:fill="FFFFFF"/>
        </w:rPr>
        <w:t xml:space="preserve"> </w:t>
      </w:r>
      <w:r w:rsidRPr="003552C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Эффективные маркетинговые технологии в России и за рубежом</w:t>
      </w:r>
    </w:p>
    <w:p w14:paraId="2118A921" w14:textId="77777777" w:rsidR="00FD073B" w:rsidRDefault="00FD073B" w:rsidP="00FD07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1D1375" w14:textId="77777777" w:rsidR="002B107C" w:rsidRDefault="002B107C" w:rsidP="00FD07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552C0">
        <w:rPr>
          <w:rFonts w:ascii="Times New Roman" w:hAnsi="Times New Roman" w:cs="Times New Roman"/>
          <w:sz w:val="24"/>
          <w:szCs w:val="24"/>
        </w:rPr>
        <w:t>УДК 339.138</w:t>
      </w:r>
    </w:p>
    <w:p w14:paraId="58803962" w14:textId="77777777" w:rsidR="00FD073B" w:rsidRPr="003552C0" w:rsidRDefault="00FD073B" w:rsidP="00FD073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A264230" w14:textId="77777777" w:rsidR="004220E0" w:rsidRPr="003552C0" w:rsidRDefault="009E266D" w:rsidP="00FD07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52C0">
        <w:rPr>
          <w:rFonts w:ascii="Times New Roman" w:hAnsi="Times New Roman" w:cs="Times New Roman"/>
          <w:b/>
          <w:sz w:val="24"/>
          <w:szCs w:val="24"/>
        </w:rPr>
        <w:t>Проблемы развития трансграничной онлайн-</w:t>
      </w:r>
      <w:r w:rsidR="003552C0" w:rsidRPr="003552C0">
        <w:rPr>
          <w:rFonts w:ascii="Times New Roman" w:hAnsi="Times New Roman" w:cs="Times New Roman"/>
          <w:b/>
          <w:sz w:val="24"/>
          <w:szCs w:val="24"/>
        </w:rPr>
        <w:t>торговли между Россией и Китаем</w:t>
      </w:r>
    </w:p>
    <w:p w14:paraId="38C60042" w14:textId="77777777" w:rsidR="00FD073B" w:rsidRDefault="00FD073B" w:rsidP="00FD073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F04AF22" w14:textId="77777777" w:rsidR="00FD073B" w:rsidRPr="00902521" w:rsidRDefault="00AB4E09" w:rsidP="00FD073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902521">
        <w:rPr>
          <w:rFonts w:ascii="Times New Roman" w:hAnsi="Times New Roman" w:cs="Times New Roman"/>
          <w:sz w:val="24"/>
          <w:szCs w:val="24"/>
        </w:rPr>
        <w:t>Крутьяков</w:t>
      </w:r>
      <w:proofErr w:type="spellEnd"/>
      <w:r w:rsidRPr="00902521">
        <w:rPr>
          <w:rFonts w:ascii="Times New Roman" w:hAnsi="Times New Roman" w:cs="Times New Roman"/>
          <w:sz w:val="24"/>
          <w:szCs w:val="24"/>
        </w:rPr>
        <w:t xml:space="preserve"> Михаил Сергеевич, </w:t>
      </w:r>
    </w:p>
    <w:p w14:paraId="11BF65F3" w14:textId="77777777" w:rsidR="00AB4E09" w:rsidRPr="00902521" w:rsidRDefault="00FD073B" w:rsidP="00FD073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02521">
        <w:rPr>
          <w:rFonts w:ascii="Times New Roman" w:hAnsi="Times New Roman" w:cs="Times New Roman"/>
          <w:sz w:val="24"/>
          <w:szCs w:val="24"/>
        </w:rPr>
        <w:t>бакалавр</w:t>
      </w:r>
    </w:p>
    <w:p w14:paraId="76B6D066" w14:textId="77777777" w:rsidR="00AB4E09" w:rsidRDefault="00AB4E09" w:rsidP="00FD073B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02521">
        <w:rPr>
          <w:rFonts w:ascii="Times New Roman" w:hAnsi="Times New Roman" w:cs="Times New Roman"/>
          <w:i/>
          <w:sz w:val="24"/>
          <w:szCs w:val="24"/>
        </w:rPr>
        <w:t>Владивостокский государственный университет</w:t>
      </w:r>
      <w:r w:rsidRPr="003552C0">
        <w:rPr>
          <w:rFonts w:ascii="Times New Roman" w:hAnsi="Times New Roman" w:cs="Times New Roman"/>
          <w:i/>
          <w:sz w:val="24"/>
          <w:szCs w:val="24"/>
        </w:rPr>
        <w:t xml:space="preserve"> экономики и сервиса Россия. Владивосток</w:t>
      </w:r>
    </w:p>
    <w:p w14:paraId="2EF8293A" w14:textId="77777777" w:rsidR="00902521" w:rsidRPr="00902521" w:rsidRDefault="00FD073B" w:rsidP="00FD073B">
      <w:pPr>
        <w:spacing w:after="0" w:line="240" w:lineRule="auto"/>
        <w:jc w:val="center"/>
        <w:rPr>
          <w:rStyle w:val="fontstyle01"/>
          <w:sz w:val="24"/>
          <w:szCs w:val="24"/>
        </w:rPr>
      </w:pPr>
      <w:r w:rsidRPr="00FD073B">
        <w:rPr>
          <w:rStyle w:val="fontstyle01"/>
          <w:sz w:val="24"/>
          <w:szCs w:val="24"/>
          <w:lang w:val="en-US"/>
        </w:rPr>
        <w:t>E</w:t>
      </w:r>
      <w:r w:rsidRPr="00902521">
        <w:rPr>
          <w:rStyle w:val="fontstyle01"/>
          <w:sz w:val="24"/>
          <w:szCs w:val="24"/>
        </w:rPr>
        <w:t>-</w:t>
      </w:r>
      <w:r w:rsidRPr="00FD073B">
        <w:rPr>
          <w:rStyle w:val="fontstyle01"/>
          <w:sz w:val="24"/>
          <w:szCs w:val="24"/>
          <w:lang w:val="en-US"/>
        </w:rPr>
        <w:t>mail</w:t>
      </w:r>
      <w:r w:rsidRPr="00902521">
        <w:rPr>
          <w:rStyle w:val="fontstyle01"/>
          <w:sz w:val="24"/>
          <w:szCs w:val="24"/>
        </w:rPr>
        <w:t xml:space="preserve">: </w:t>
      </w:r>
      <w:proofErr w:type="spellStart"/>
      <w:r w:rsidR="00902521" w:rsidRPr="00902521">
        <w:rPr>
          <w:rStyle w:val="fontstyle01"/>
          <w:sz w:val="24"/>
          <w:szCs w:val="24"/>
          <w:lang w:val="en-US"/>
        </w:rPr>
        <w:t>misha</w:t>
      </w:r>
      <w:proofErr w:type="spellEnd"/>
      <w:r w:rsidR="00902521" w:rsidRPr="00902521">
        <w:rPr>
          <w:rStyle w:val="fontstyle01"/>
          <w:sz w:val="24"/>
          <w:szCs w:val="24"/>
        </w:rPr>
        <w:t>-17-97</w:t>
      </w:r>
      <w:r w:rsidRPr="00902521">
        <w:rPr>
          <w:rStyle w:val="fontstyle01"/>
          <w:sz w:val="24"/>
          <w:szCs w:val="24"/>
        </w:rPr>
        <w:t>@</w:t>
      </w:r>
      <w:r w:rsidR="00902521" w:rsidRPr="00902521">
        <w:rPr>
          <w:rStyle w:val="fontstyle01"/>
          <w:sz w:val="24"/>
          <w:szCs w:val="24"/>
          <w:lang w:val="en-US"/>
        </w:rPr>
        <w:t>mail</w:t>
      </w:r>
      <w:r w:rsidRPr="00902521">
        <w:rPr>
          <w:rStyle w:val="fontstyle01"/>
          <w:sz w:val="24"/>
          <w:szCs w:val="24"/>
        </w:rPr>
        <w:t>.</w:t>
      </w:r>
      <w:proofErr w:type="spellStart"/>
      <w:r w:rsidRPr="00902521">
        <w:rPr>
          <w:rStyle w:val="fontstyle01"/>
          <w:sz w:val="24"/>
          <w:szCs w:val="24"/>
          <w:lang w:val="en-US"/>
        </w:rPr>
        <w:t>ru</w:t>
      </w:r>
      <w:proofErr w:type="spellEnd"/>
      <w:r w:rsidRPr="00902521">
        <w:rPr>
          <w:rStyle w:val="fontstyle01"/>
          <w:sz w:val="24"/>
          <w:szCs w:val="24"/>
        </w:rPr>
        <w:t>; тел.: +</w:t>
      </w:r>
      <w:r w:rsidR="00902521" w:rsidRPr="00902521">
        <w:rPr>
          <w:rStyle w:val="fontstyle01"/>
          <w:sz w:val="24"/>
          <w:szCs w:val="24"/>
        </w:rPr>
        <w:t>79841551790</w:t>
      </w:r>
    </w:p>
    <w:p w14:paraId="5E65D0F0" w14:textId="45A390D6" w:rsidR="00FD073B" w:rsidRPr="00FD073B" w:rsidRDefault="00FD073B" w:rsidP="00FD073B">
      <w:pPr>
        <w:spacing w:after="0" w:line="240" w:lineRule="auto"/>
        <w:jc w:val="center"/>
        <w:rPr>
          <w:rStyle w:val="fontstyle01"/>
          <w:sz w:val="24"/>
          <w:szCs w:val="24"/>
        </w:rPr>
      </w:pPr>
      <w:r w:rsidRPr="00FD073B">
        <w:rPr>
          <w:rStyle w:val="fontstyle01"/>
          <w:sz w:val="24"/>
          <w:szCs w:val="24"/>
        </w:rPr>
        <w:t>ул</w:t>
      </w:r>
      <w:r w:rsidRPr="00902521">
        <w:rPr>
          <w:rStyle w:val="fontstyle01"/>
          <w:sz w:val="24"/>
          <w:szCs w:val="24"/>
        </w:rPr>
        <w:t xml:space="preserve">. </w:t>
      </w:r>
      <w:r w:rsidRPr="00FD073B">
        <w:rPr>
          <w:rStyle w:val="fontstyle01"/>
          <w:sz w:val="24"/>
          <w:szCs w:val="24"/>
        </w:rPr>
        <w:t>Гоголя, 41, г. Владивосток, Приморский край, Россия, 690014</w:t>
      </w:r>
    </w:p>
    <w:p w14:paraId="030D7902" w14:textId="77777777" w:rsidR="00FD073B" w:rsidRPr="003552C0" w:rsidRDefault="00FD073B" w:rsidP="00FD073B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36E7F1D5" w14:textId="77777777" w:rsidR="006B7634" w:rsidRPr="00FD073B" w:rsidRDefault="006B7634" w:rsidP="003552C0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D073B">
        <w:rPr>
          <w:rFonts w:ascii="Times New Roman" w:hAnsi="Times New Roman" w:cs="Times New Roman"/>
          <w:i/>
          <w:sz w:val="24"/>
          <w:szCs w:val="24"/>
        </w:rPr>
        <w:t xml:space="preserve">В последнее время между Россией и Китаем налаживается связь не только в традиционной </w:t>
      </w:r>
      <w:proofErr w:type="gramStart"/>
      <w:r w:rsidRPr="00FD073B">
        <w:rPr>
          <w:rFonts w:ascii="Times New Roman" w:hAnsi="Times New Roman" w:cs="Times New Roman"/>
          <w:i/>
          <w:sz w:val="24"/>
          <w:szCs w:val="24"/>
        </w:rPr>
        <w:t>торговле</w:t>
      </w:r>
      <w:proofErr w:type="gramEnd"/>
      <w:r w:rsidRPr="00FD073B">
        <w:rPr>
          <w:rFonts w:ascii="Times New Roman" w:hAnsi="Times New Roman" w:cs="Times New Roman"/>
          <w:i/>
          <w:sz w:val="24"/>
          <w:szCs w:val="24"/>
        </w:rPr>
        <w:t xml:space="preserve"> но и в относительно новой тенденции</w:t>
      </w:r>
      <w:r w:rsidR="00FD073B" w:rsidRPr="00FD073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D073B" w:rsidRPr="00FD073B">
        <w:rPr>
          <w:rFonts w:ascii="Times New Roman" w:hAnsi="Times New Roman" w:cs="Times New Roman"/>
          <w:i/>
          <w:sz w:val="24"/>
          <w:szCs w:val="24"/>
        </w:rPr>
        <w:sym w:font="Symbol" w:char="F02D"/>
      </w:r>
      <w:r w:rsidR="00FD073B" w:rsidRPr="00FD073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D073B">
        <w:rPr>
          <w:rFonts w:ascii="Times New Roman" w:hAnsi="Times New Roman" w:cs="Times New Roman"/>
          <w:i/>
          <w:sz w:val="24"/>
          <w:szCs w:val="24"/>
        </w:rPr>
        <w:t>трансграничной онлайн- торговле, однако в данной сфере существует огромное количество подводных камней, которые подробно разобраны в статье, в данной работе проведён сравнительный анализ Российского и Китайского законодательства относительно регулирования электронной коммерции.</w:t>
      </w:r>
    </w:p>
    <w:p w14:paraId="7B354362" w14:textId="77777777" w:rsidR="006B7634" w:rsidRPr="00902521" w:rsidRDefault="006B7634" w:rsidP="003552C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D073B">
        <w:rPr>
          <w:rFonts w:ascii="Times New Roman" w:hAnsi="Times New Roman" w:cs="Times New Roman"/>
          <w:b/>
          <w:i/>
          <w:sz w:val="24"/>
          <w:szCs w:val="24"/>
        </w:rPr>
        <w:t>Ключевые слова</w:t>
      </w:r>
      <w:r w:rsidR="00FD073B" w:rsidRPr="00FD073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D073B" w:rsidRPr="00902521">
        <w:rPr>
          <w:rFonts w:ascii="Times New Roman" w:hAnsi="Times New Roman" w:cs="Times New Roman"/>
          <w:b/>
          <w:i/>
          <w:sz w:val="24"/>
          <w:szCs w:val="24"/>
        </w:rPr>
        <w:t>и словосочетания</w:t>
      </w:r>
      <w:r w:rsidRPr="00902521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9025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073B" w:rsidRPr="00902521">
        <w:rPr>
          <w:rFonts w:ascii="Times New Roman" w:hAnsi="Times New Roman" w:cs="Times New Roman"/>
          <w:i/>
          <w:sz w:val="24"/>
          <w:szCs w:val="24"/>
        </w:rPr>
        <w:t>э</w:t>
      </w:r>
      <w:r w:rsidRPr="00902521">
        <w:rPr>
          <w:rFonts w:ascii="Times New Roman" w:hAnsi="Times New Roman" w:cs="Times New Roman"/>
          <w:i/>
          <w:sz w:val="24"/>
          <w:szCs w:val="24"/>
        </w:rPr>
        <w:t>лектронная коммерция, трансграничная онлайн-торговля, налогообложение, НДС, проблемы международных отношений.</w:t>
      </w:r>
    </w:p>
    <w:p w14:paraId="4566F0A0" w14:textId="77777777" w:rsidR="00FD073B" w:rsidRPr="00902521" w:rsidRDefault="00FD073B" w:rsidP="003552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92A04DE" w14:textId="77777777" w:rsidR="00FD073B" w:rsidRPr="00902521" w:rsidRDefault="00FD073B" w:rsidP="003552C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02521">
        <w:rPr>
          <w:rFonts w:ascii="Times New Roman" w:hAnsi="Times New Roman" w:cs="Times New Roman"/>
          <w:b/>
          <w:sz w:val="24"/>
          <w:szCs w:val="24"/>
          <w:lang w:val="en-US"/>
        </w:rPr>
        <w:t>Problems of development of cross-border online trade between Russia and China</w:t>
      </w:r>
    </w:p>
    <w:p w14:paraId="7C096AD9" w14:textId="77777777" w:rsidR="00FD073B" w:rsidRPr="00902521" w:rsidRDefault="00FD073B" w:rsidP="003552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054FB80" w14:textId="77777777" w:rsidR="00FD073B" w:rsidRPr="00902521" w:rsidRDefault="00FD073B" w:rsidP="003552C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9025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Recently, communication between Russia and China has been developing not only in traditional trade but also in a relatively new trend </w:t>
      </w:r>
      <w:r w:rsidRPr="00902521">
        <w:rPr>
          <w:rFonts w:ascii="Times New Roman" w:hAnsi="Times New Roman" w:cs="Times New Roman"/>
          <w:i/>
          <w:sz w:val="24"/>
          <w:szCs w:val="24"/>
          <w:lang w:val="en-US"/>
        </w:rPr>
        <w:sym w:font="Symbol" w:char="F02D"/>
      </w:r>
      <w:r w:rsidRPr="009025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cross-border online trade, but in this </w:t>
      </w:r>
      <w:proofErr w:type="gramStart"/>
      <w:r w:rsidRPr="00902521">
        <w:rPr>
          <w:rFonts w:ascii="Times New Roman" w:hAnsi="Times New Roman" w:cs="Times New Roman"/>
          <w:i/>
          <w:sz w:val="24"/>
          <w:szCs w:val="24"/>
          <w:lang w:val="en-US"/>
        </w:rPr>
        <w:t>area</w:t>
      </w:r>
      <w:proofErr w:type="gramEnd"/>
      <w:r w:rsidRPr="0090252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there is a huge amount of pitfalls, which are analyzed in detail in the article. In this paper, a comparative analysis of the Russian and Chinese legislation on the regulation of e-commerce.</w:t>
      </w:r>
    </w:p>
    <w:p w14:paraId="274109EF" w14:textId="77777777" w:rsidR="00FD073B" w:rsidRPr="00902521" w:rsidRDefault="00FD073B" w:rsidP="003552C0">
      <w:pPr>
        <w:spacing w:after="0" w:line="240" w:lineRule="auto"/>
        <w:ind w:firstLine="709"/>
        <w:jc w:val="both"/>
        <w:rPr>
          <w:rFonts w:ascii="TimesNewRomanPS-BoldItalicMT" w:hAnsi="TimesNewRomanPS-BoldItalicMT"/>
          <w:b/>
          <w:bCs/>
          <w:i/>
          <w:iCs/>
          <w:color w:val="000000"/>
          <w:sz w:val="24"/>
          <w:szCs w:val="24"/>
          <w:lang w:val="en-US"/>
        </w:rPr>
      </w:pPr>
    </w:p>
    <w:p w14:paraId="0526E4A7" w14:textId="77777777" w:rsidR="00FD073B" w:rsidRPr="00902521" w:rsidRDefault="00FD073B" w:rsidP="003552C0">
      <w:pPr>
        <w:spacing w:after="0" w:line="240" w:lineRule="auto"/>
        <w:ind w:firstLine="709"/>
        <w:jc w:val="both"/>
        <w:rPr>
          <w:rFonts w:ascii="TimesNewRomanPS-ItalicMT" w:hAnsi="TimesNewRomanPS-ItalicMT"/>
          <w:i/>
          <w:iCs/>
          <w:color w:val="000000"/>
          <w:sz w:val="24"/>
          <w:szCs w:val="24"/>
          <w:lang w:val="en-US"/>
        </w:rPr>
      </w:pPr>
      <w:r w:rsidRPr="00902521">
        <w:rPr>
          <w:rFonts w:ascii="TimesNewRomanPS-BoldItalicMT" w:hAnsi="TimesNewRomanPS-BoldItalicMT"/>
          <w:b/>
          <w:bCs/>
          <w:i/>
          <w:iCs/>
          <w:color w:val="000000"/>
          <w:sz w:val="24"/>
          <w:szCs w:val="24"/>
          <w:lang w:val="en-US"/>
        </w:rPr>
        <w:t>Keywords</w:t>
      </w:r>
      <w:r w:rsidRPr="00902521">
        <w:rPr>
          <w:rFonts w:ascii="TimesNewRomanPS-ItalicMT" w:hAnsi="TimesNewRomanPS-ItalicMT"/>
          <w:i/>
          <w:iCs/>
          <w:color w:val="000000"/>
          <w:sz w:val="24"/>
          <w:szCs w:val="24"/>
          <w:lang w:val="en-US"/>
        </w:rPr>
        <w:t>:</w:t>
      </w:r>
      <w:r w:rsidRPr="00902521">
        <w:rPr>
          <w:i/>
          <w:sz w:val="24"/>
          <w:szCs w:val="24"/>
          <w:lang w:val="en-US"/>
        </w:rPr>
        <w:t xml:space="preserve"> </w:t>
      </w:r>
      <w:r w:rsidRPr="00902521">
        <w:rPr>
          <w:rFonts w:ascii="TimesNewRomanPS-ItalicMT" w:hAnsi="TimesNewRomanPS-ItalicMT"/>
          <w:i/>
          <w:iCs/>
          <w:color w:val="000000"/>
          <w:sz w:val="24"/>
          <w:szCs w:val="24"/>
          <w:lang w:val="en-US"/>
        </w:rPr>
        <w:t>e-commerce, cross-border online trade, taxation, VAT, problems of international relations.</w:t>
      </w:r>
    </w:p>
    <w:p w14:paraId="401E9171" w14:textId="77777777" w:rsidR="00FD073B" w:rsidRPr="00902521" w:rsidRDefault="00FD073B" w:rsidP="003552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FBE6D6C" w14:textId="77777777" w:rsidR="003552C0" w:rsidRDefault="009E266D" w:rsidP="003552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521">
        <w:rPr>
          <w:rFonts w:ascii="Times New Roman" w:hAnsi="Times New Roman" w:cs="Times New Roman"/>
          <w:sz w:val="24"/>
          <w:szCs w:val="24"/>
        </w:rPr>
        <w:t xml:space="preserve">С 2015 года в </w:t>
      </w:r>
      <w:r w:rsidR="00306D4A" w:rsidRPr="00902521">
        <w:rPr>
          <w:rFonts w:ascii="Times New Roman" w:hAnsi="Times New Roman" w:cs="Times New Roman"/>
          <w:sz w:val="24"/>
          <w:szCs w:val="24"/>
        </w:rPr>
        <w:t>российско-китайских торгово-экономических отно</w:t>
      </w:r>
      <w:r w:rsidR="00306D4A" w:rsidRPr="00954E19">
        <w:rPr>
          <w:rFonts w:ascii="Times New Roman" w:hAnsi="Times New Roman" w:cs="Times New Roman"/>
          <w:sz w:val="24"/>
          <w:szCs w:val="24"/>
        </w:rPr>
        <w:t xml:space="preserve">шениях стала проявляться новая тенденция - освоение трансграничной </w:t>
      </w:r>
      <w:proofErr w:type="spellStart"/>
      <w:r w:rsidR="00306D4A" w:rsidRPr="00954E19">
        <w:rPr>
          <w:rFonts w:ascii="Times New Roman" w:hAnsi="Times New Roman" w:cs="Times New Roman"/>
          <w:sz w:val="24"/>
          <w:szCs w:val="24"/>
        </w:rPr>
        <w:t>интернет-торговли</w:t>
      </w:r>
      <w:proofErr w:type="spellEnd"/>
      <w:r w:rsidR="00306D4A" w:rsidRPr="00954E19">
        <w:rPr>
          <w:rFonts w:ascii="Times New Roman" w:hAnsi="Times New Roman" w:cs="Times New Roman"/>
          <w:sz w:val="24"/>
          <w:szCs w:val="24"/>
        </w:rPr>
        <w:t>,</w:t>
      </w:r>
      <w:r w:rsidR="0028004B">
        <w:rPr>
          <w:rFonts w:ascii="Times New Roman" w:hAnsi="Times New Roman" w:cs="Times New Roman"/>
          <w:sz w:val="24"/>
          <w:szCs w:val="24"/>
        </w:rPr>
        <w:t xml:space="preserve"> данная тенденция является подразделом электронной коммерции</w:t>
      </w:r>
      <w:r w:rsidR="0028004B" w:rsidRPr="0028004B">
        <w:rPr>
          <w:rFonts w:ascii="Times New Roman" w:hAnsi="Times New Roman" w:cs="Times New Roman"/>
          <w:sz w:val="24"/>
          <w:szCs w:val="24"/>
        </w:rPr>
        <w:t>.</w:t>
      </w:r>
      <w:r w:rsidR="0028004B" w:rsidRPr="0028004B">
        <w:t xml:space="preserve"> </w:t>
      </w:r>
      <w:r w:rsidR="0028004B" w:rsidRPr="0028004B">
        <w:rPr>
          <w:rFonts w:ascii="Times New Roman" w:hAnsi="Times New Roman" w:cs="Times New Roman"/>
          <w:sz w:val="24"/>
          <w:szCs w:val="24"/>
        </w:rPr>
        <w:t xml:space="preserve">Термин «электронная коммерция» означает предпринимательскую деятельность по осуществлению коммерческих операций с использованием электронных средств обмена данными </w:t>
      </w:r>
      <w:r w:rsidR="008823E4" w:rsidRPr="003552C0">
        <w:rPr>
          <w:rFonts w:ascii="Times New Roman" w:hAnsi="Times New Roman" w:cs="Times New Roman"/>
          <w:sz w:val="24"/>
          <w:szCs w:val="24"/>
        </w:rPr>
        <w:t>[1</w:t>
      </w:r>
      <w:r w:rsidR="0028004B" w:rsidRPr="003552C0">
        <w:rPr>
          <w:rFonts w:ascii="Times New Roman" w:hAnsi="Times New Roman" w:cs="Times New Roman"/>
          <w:sz w:val="24"/>
          <w:szCs w:val="24"/>
        </w:rPr>
        <w:t>].</w:t>
      </w:r>
      <w:r w:rsidR="0028004B" w:rsidRPr="0028004B">
        <w:rPr>
          <w:rFonts w:ascii="Times New Roman" w:hAnsi="Times New Roman" w:cs="Times New Roman"/>
          <w:sz w:val="24"/>
          <w:szCs w:val="24"/>
        </w:rPr>
        <w:t xml:space="preserve"> К таким операциям могут относиться:</w:t>
      </w:r>
      <w:r w:rsidR="00E307BB">
        <w:rPr>
          <w:rFonts w:ascii="Times New Roman" w:hAnsi="Times New Roman" w:cs="Times New Roman"/>
          <w:sz w:val="24"/>
          <w:szCs w:val="24"/>
        </w:rPr>
        <w:t xml:space="preserve"> электронный обмен информацией</w:t>
      </w:r>
      <w:r w:rsidR="0028004B" w:rsidRPr="0028004B">
        <w:rPr>
          <w:rFonts w:ascii="Times New Roman" w:hAnsi="Times New Roman" w:cs="Times New Roman"/>
          <w:sz w:val="24"/>
          <w:szCs w:val="24"/>
        </w:rPr>
        <w:t>,</w:t>
      </w:r>
      <w:r w:rsidR="00E307BB">
        <w:rPr>
          <w:rFonts w:ascii="Times New Roman" w:hAnsi="Times New Roman" w:cs="Times New Roman"/>
          <w:sz w:val="24"/>
          <w:szCs w:val="24"/>
        </w:rPr>
        <w:t xml:space="preserve"> электронное движение капитала</w:t>
      </w:r>
      <w:r w:rsidR="0028004B" w:rsidRPr="0028004B">
        <w:rPr>
          <w:rFonts w:ascii="Times New Roman" w:hAnsi="Times New Roman" w:cs="Times New Roman"/>
          <w:sz w:val="24"/>
          <w:szCs w:val="24"/>
        </w:rPr>
        <w:t>, электронные деньги, электронный маркетинг</w:t>
      </w:r>
      <w:r w:rsidR="00E307BB">
        <w:rPr>
          <w:rFonts w:ascii="Times New Roman" w:hAnsi="Times New Roman" w:cs="Times New Roman"/>
          <w:sz w:val="24"/>
          <w:szCs w:val="24"/>
        </w:rPr>
        <w:t>, электронный банкинг</w:t>
      </w:r>
      <w:r w:rsidR="0028004B" w:rsidRPr="0028004B">
        <w:rPr>
          <w:rFonts w:ascii="Times New Roman" w:hAnsi="Times New Roman" w:cs="Times New Roman"/>
          <w:sz w:val="24"/>
          <w:szCs w:val="24"/>
        </w:rPr>
        <w:t>, электронные страховые услуги и главным образом</w:t>
      </w:r>
      <w:r w:rsidR="003552C0">
        <w:rPr>
          <w:rFonts w:ascii="Times New Roman" w:hAnsi="Times New Roman" w:cs="Times New Roman"/>
          <w:sz w:val="24"/>
          <w:szCs w:val="24"/>
        </w:rPr>
        <w:t xml:space="preserve"> электронная торговля</w:t>
      </w:r>
      <w:r w:rsidR="00E307BB" w:rsidRPr="00E307BB">
        <w:rPr>
          <w:rFonts w:ascii="Times New Roman" w:hAnsi="Times New Roman" w:cs="Times New Roman"/>
          <w:sz w:val="24"/>
          <w:szCs w:val="24"/>
        </w:rPr>
        <w:t xml:space="preserve">. </w:t>
      </w:r>
      <w:r w:rsidR="0028004B">
        <w:rPr>
          <w:rFonts w:ascii="Times New Roman" w:hAnsi="Times New Roman" w:cs="Times New Roman"/>
          <w:sz w:val="24"/>
          <w:szCs w:val="24"/>
        </w:rPr>
        <w:t xml:space="preserve">Данному </w:t>
      </w:r>
      <w:r w:rsidR="00306D4A" w:rsidRPr="00954E19">
        <w:rPr>
          <w:rFonts w:ascii="Times New Roman" w:hAnsi="Times New Roman" w:cs="Times New Roman"/>
          <w:sz w:val="24"/>
          <w:szCs w:val="24"/>
        </w:rPr>
        <w:t xml:space="preserve">направлению уделяют большое внимание не только предприниматели двух стран, чей бизнес напрямую связан с оптовыми и розничными онлайн-продажами, но и </w:t>
      </w:r>
      <w:r w:rsidR="00BC1162" w:rsidRPr="00954E19">
        <w:rPr>
          <w:rFonts w:ascii="Times New Roman" w:hAnsi="Times New Roman" w:cs="Times New Roman"/>
          <w:sz w:val="24"/>
          <w:szCs w:val="24"/>
        </w:rPr>
        <w:t>высокопоставленные</w:t>
      </w:r>
      <w:r w:rsidR="00306D4A" w:rsidRPr="00954E19">
        <w:rPr>
          <w:rFonts w:ascii="Times New Roman" w:hAnsi="Times New Roman" w:cs="Times New Roman"/>
          <w:sz w:val="24"/>
          <w:szCs w:val="24"/>
        </w:rPr>
        <w:t xml:space="preserve"> руководители. Так в </w:t>
      </w:r>
      <w:r w:rsidR="00306D4A" w:rsidRPr="00902521">
        <w:rPr>
          <w:rFonts w:ascii="Times New Roman" w:hAnsi="Times New Roman" w:cs="Times New Roman"/>
          <w:sz w:val="24"/>
          <w:szCs w:val="24"/>
        </w:rPr>
        <w:t>2014 году президент РФ В. Путин предложил создать международную интернет-площадку для э</w:t>
      </w:r>
      <w:r w:rsidR="003552C0" w:rsidRPr="00902521">
        <w:rPr>
          <w:rFonts w:ascii="Times New Roman" w:hAnsi="Times New Roman" w:cs="Times New Roman"/>
          <w:sz w:val="24"/>
          <w:szCs w:val="24"/>
        </w:rPr>
        <w:t>кспорта российских товаров</w:t>
      </w:r>
      <w:r w:rsidR="00306D4A" w:rsidRPr="00902521">
        <w:rPr>
          <w:rFonts w:ascii="Times New Roman" w:hAnsi="Times New Roman" w:cs="Times New Roman"/>
          <w:sz w:val="24"/>
          <w:szCs w:val="24"/>
        </w:rPr>
        <w:t xml:space="preserve">, а в апреле 2015 премьер госсовета КНР Ли </w:t>
      </w:r>
      <w:proofErr w:type="spellStart"/>
      <w:r w:rsidR="00306D4A" w:rsidRPr="00902521">
        <w:rPr>
          <w:rFonts w:ascii="Times New Roman" w:hAnsi="Times New Roman" w:cs="Times New Roman"/>
          <w:sz w:val="24"/>
          <w:szCs w:val="24"/>
        </w:rPr>
        <w:t>Кэцян</w:t>
      </w:r>
      <w:proofErr w:type="spellEnd"/>
      <w:r w:rsidR="00306D4A" w:rsidRPr="00902521">
        <w:rPr>
          <w:rFonts w:ascii="Times New Roman" w:hAnsi="Times New Roman" w:cs="Times New Roman"/>
          <w:sz w:val="24"/>
          <w:szCs w:val="24"/>
        </w:rPr>
        <w:t xml:space="preserve"> заявил о том, что новые модели содействия росту китайского экспо</w:t>
      </w:r>
      <w:r w:rsidR="003552C0" w:rsidRPr="00902521">
        <w:rPr>
          <w:rFonts w:ascii="Times New Roman" w:hAnsi="Times New Roman" w:cs="Times New Roman"/>
          <w:sz w:val="24"/>
          <w:szCs w:val="24"/>
        </w:rPr>
        <w:t>рта, в том числе онлайн-торговли</w:t>
      </w:r>
      <w:r w:rsidR="00306D4A" w:rsidRPr="00902521">
        <w:rPr>
          <w:rFonts w:ascii="Times New Roman" w:hAnsi="Times New Roman" w:cs="Times New Roman"/>
          <w:sz w:val="24"/>
          <w:szCs w:val="24"/>
        </w:rPr>
        <w:t>, получат</w:t>
      </w:r>
      <w:r w:rsidR="00306D4A" w:rsidRPr="00954E19">
        <w:rPr>
          <w:rFonts w:ascii="Times New Roman" w:hAnsi="Times New Roman" w:cs="Times New Roman"/>
          <w:sz w:val="24"/>
          <w:szCs w:val="24"/>
        </w:rPr>
        <w:t xml:space="preserve"> мощную поддержку на государственном уровне. Освоение электронной торговли позволить вскрыть новый потенциал взаимодействия между Россией и Китаем.</w:t>
      </w:r>
    </w:p>
    <w:p w14:paraId="7778AC1C" w14:textId="77777777" w:rsidR="003552C0" w:rsidRDefault="00306D4A" w:rsidP="003552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4E19">
        <w:rPr>
          <w:rFonts w:ascii="Times New Roman" w:hAnsi="Times New Roman" w:cs="Times New Roman"/>
          <w:sz w:val="24"/>
          <w:szCs w:val="24"/>
        </w:rPr>
        <w:t xml:space="preserve">7 мая 2016 года состоялся первый китайско-российский форум по развитию трансграничной электронной торговли. Участники обсудили вопросы текущего состояния китайско-российской электронной торговли и перспектив ее развития, роль и функции </w:t>
      </w:r>
      <w:r w:rsidRPr="00954E19">
        <w:rPr>
          <w:rFonts w:ascii="Times New Roman" w:hAnsi="Times New Roman" w:cs="Times New Roman"/>
          <w:sz w:val="24"/>
          <w:szCs w:val="24"/>
        </w:rPr>
        <w:lastRenderedPageBreak/>
        <w:t>логистики в развитии электронной торговли, консалтинг и финансовые услуги как залог успешного ведения электронной торговли. Один из ключевых организаторов форума - российская электронная торговая платформа со 100-процентным китайским капиталом "</w:t>
      </w:r>
      <w:proofErr w:type="spellStart"/>
      <w:r w:rsidRPr="00954E19">
        <w:rPr>
          <w:rFonts w:ascii="Times New Roman" w:hAnsi="Times New Roman" w:cs="Times New Roman"/>
          <w:sz w:val="24"/>
          <w:szCs w:val="24"/>
        </w:rPr>
        <w:t>Qifa</w:t>
      </w:r>
      <w:proofErr w:type="spellEnd"/>
      <w:r w:rsidRPr="00954E19">
        <w:rPr>
          <w:rFonts w:ascii="Times New Roman" w:hAnsi="Times New Roman" w:cs="Times New Roman"/>
          <w:sz w:val="24"/>
          <w:szCs w:val="24"/>
        </w:rPr>
        <w:t>" занимается электронной торговлей качественными товарами народного потребления китайского производства, а также является наиболее быстро развивающейся российской платформой "В2</w:t>
      </w:r>
      <w:r w:rsidR="0028004B">
        <w:rPr>
          <w:rFonts w:ascii="Times New Roman" w:hAnsi="Times New Roman" w:cs="Times New Roman"/>
          <w:sz w:val="24"/>
          <w:szCs w:val="24"/>
        </w:rPr>
        <w:t>В". Другой организатор форума -</w:t>
      </w:r>
      <w:r w:rsidRPr="00954E19">
        <w:rPr>
          <w:rFonts w:ascii="Times New Roman" w:hAnsi="Times New Roman" w:cs="Times New Roman"/>
          <w:sz w:val="24"/>
          <w:szCs w:val="24"/>
        </w:rPr>
        <w:t xml:space="preserve"> китайская компания "TAOWA.ME" является предприятием со 100-процентными российскими инвестициями. Компания создана с целью продвижения российских товаров на китайский рынок через современные каналы продаж. На форуме эти две компании подписали договоры с зоной технико-экономического освоения города Чжэньцзян, что позволит им открыть филиалы в местном государственном университетском технопарке.</w:t>
      </w:r>
    </w:p>
    <w:p w14:paraId="6B6FB351" w14:textId="77777777" w:rsidR="003552C0" w:rsidRDefault="00BC1162" w:rsidP="003552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4E19">
        <w:rPr>
          <w:rFonts w:ascii="Times New Roman" w:hAnsi="Times New Roman" w:cs="Times New Roman"/>
          <w:sz w:val="24"/>
          <w:szCs w:val="24"/>
        </w:rPr>
        <w:t>На сегодняшний день Россия и Китай столкнулись с проблемой налогообложения на трансграничные закупки. В некоторых странах – лидерах в сфере электронной коммерции, в частности в США, доминирует мнение о том, что поскольку электронная торговля чрезвычайно перспективная отрасль экономики, она должна быть освобождена от налогообложения. С другой стороны в тех же США налог на продажи (аналог НДС) является одним из основных источников бюджета. По некоторым оценкам только по налогу с продаж потери бюджета США составляют около $8 млрд. ежегодно. На территории ЕАЭС трансграничная торговля регулируется Соглашением «О порядке перемещения физическими лицами товаров для личного пользования через таможенную границу таможенного союза и совершения таможенных операций, связанных с их выпуском» от 18.06.2010, в соответствии с которым товарные поставки из-за рубежа декларируются как товары для личного пользования и не облагаются НДС и пошлинами, в случае если по стоимости не превышают 1000 евро или 31 кг веса в месяц на человека (99,5% приобретаемых за рубежом товаров не превышают этой нормы</w:t>
      </w:r>
      <w:r w:rsidRPr="003552C0">
        <w:rPr>
          <w:rFonts w:ascii="Times New Roman" w:hAnsi="Times New Roman" w:cs="Times New Roman"/>
          <w:sz w:val="24"/>
          <w:szCs w:val="24"/>
        </w:rPr>
        <w:t>)</w:t>
      </w:r>
      <w:r w:rsidR="003552C0" w:rsidRPr="003552C0">
        <w:rPr>
          <w:rFonts w:ascii="Times New Roman" w:hAnsi="Times New Roman" w:cs="Times New Roman"/>
          <w:sz w:val="24"/>
          <w:szCs w:val="24"/>
        </w:rPr>
        <w:t xml:space="preserve"> </w:t>
      </w:r>
      <w:r w:rsidR="008823E4" w:rsidRPr="003552C0">
        <w:rPr>
          <w:rFonts w:ascii="Times New Roman" w:hAnsi="Times New Roman" w:cs="Times New Roman"/>
          <w:sz w:val="24"/>
          <w:szCs w:val="24"/>
        </w:rPr>
        <w:t>[3</w:t>
      </w:r>
      <w:r w:rsidR="00822C45" w:rsidRPr="003552C0">
        <w:rPr>
          <w:rFonts w:ascii="Times New Roman" w:hAnsi="Times New Roman" w:cs="Times New Roman"/>
          <w:sz w:val="24"/>
          <w:szCs w:val="24"/>
        </w:rPr>
        <w:t>]</w:t>
      </w:r>
      <w:r w:rsidR="003552C0" w:rsidRPr="003552C0">
        <w:rPr>
          <w:rFonts w:ascii="Times New Roman" w:hAnsi="Times New Roman" w:cs="Times New Roman"/>
          <w:sz w:val="24"/>
          <w:szCs w:val="24"/>
        </w:rPr>
        <w:t>.</w:t>
      </w:r>
    </w:p>
    <w:p w14:paraId="373F2216" w14:textId="77777777" w:rsidR="003552C0" w:rsidRDefault="00BC1162" w:rsidP="003552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4E19">
        <w:rPr>
          <w:rFonts w:ascii="Times New Roman" w:hAnsi="Times New Roman" w:cs="Times New Roman"/>
          <w:sz w:val="24"/>
          <w:szCs w:val="24"/>
        </w:rPr>
        <w:t xml:space="preserve">Действительно, в нашей стране установлен самый высокий в мире порог беспошлинного ввоза товаров. Однако такая лояльность приводит к тому, что не все заказанные товары идут для личного применения, многие создают на основе таких заказов бизнес, перепродавая их. По этой причине 23 декабря 2013 г. Минфин России выступил с инициативой снижения уровня необлагаемых пошлинами покупок через интернет с 1000 евро до 150 евро. В 2016 году уже ЕЭК (Евразийская экономическая комиссия) также предложила снизить беспошлинный порог до 150 евро, а общий вес посылок – до 10 кг. При этом для укладывающихся в лимит посылок ЕЭК хочет ввести фиксированный сбор – 25 евро, а при превышении заплатить придется и сбор, и таможенные пошлины по единой ставке в 30%. В перспективе предлагается и вовсе отказаться от формулировки «товары для личного пользования», что позволит облагать посылки НДС и взимать с них пошлины в зависимости от таможенных кодов. Помимо этого, предлагается унифицировать данные правила для всех стран - участниц Евразийского экономического союза (ЕАЭС), чтобы не произошло перетекание товарных потоков в государства с более льготными правилами ввоза </w:t>
      </w:r>
      <w:r w:rsidR="00822C45" w:rsidRPr="003552C0">
        <w:rPr>
          <w:rFonts w:ascii="Times New Roman" w:hAnsi="Times New Roman" w:cs="Times New Roman"/>
          <w:sz w:val="24"/>
          <w:szCs w:val="24"/>
        </w:rPr>
        <w:t>[</w:t>
      </w:r>
      <w:r w:rsidR="008823E4" w:rsidRPr="003552C0">
        <w:rPr>
          <w:rFonts w:ascii="Times New Roman" w:hAnsi="Times New Roman" w:cs="Times New Roman"/>
          <w:sz w:val="24"/>
          <w:szCs w:val="24"/>
        </w:rPr>
        <w:t>4</w:t>
      </w:r>
      <w:r w:rsidR="00822C45" w:rsidRPr="003552C0">
        <w:rPr>
          <w:rFonts w:ascii="Times New Roman" w:hAnsi="Times New Roman" w:cs="Times New Roman"/>
          <w:sz w:val="24"/>
          <w:szCs w:val="24"/>
        </w:rPr>
        <w:t>]</w:t>
      </w:r>
      <w:r w:rsidR="003552C0" w:rsidRPr="003552C0">
        <w:rPr>
          <w:rFonts w:ascii="Times New Roman" w:hAnsi="Times New Roman" w:cs="Times New Roman"/>
          <w:sz w:val="24"/>
          <w:szCs w:val="24"/>
        </w:rPr>
        <w:t>.</w:t>
      </w:r>
    </w:p>
    <w:p w14:paraId="0C0B82FB" w14:textId="77777777" w:rsidR="003552C0" w:rsidRDefault="00854E0B" w:rsidP="003552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4E19">
        <w:rPr>
          <w:rFonts w:ascii="Times New Roman" w:hAnsi="Times New Roman" w:cs="Times New Roman"/>
          <w:sz w:val="24"/>
          <w:szCs w:val="24"/>
        </w:rPr>
        <w:t>В Китае ситуация следующая: 8 апреля 2016 года  вступил в силу налоговый циркуляр по электронной торговле. Он измени</w:t>
      </w:r>
      <w:r w:rsidR="00ED04F3" w:rsidRPr="00954E19">
        <w:rPr>
          <w:rFonts w:ascii="Times New Roman" w:hAnsi="Times New Roman" w:cs="Times New Roman"/>
          <w:sz w:val="24"/>
          <w:szCs w:val="24"/>
        </w:rPr>
        <w:t xml:space="preserve"> </w:t>
      </w:r>
      <w:r w:rsidRPr="00954E19">
        <w:rPr>
          <w:rFonts w:ascii="Times New Roman" w:hAnsi="Times New Roman" w:cs="Times New Roman"/>
          <w:sz w:val="24"/>
          <w:szCs w:val="24"/>
        </w:rPr>
        <w:t xml:space="preserve">льготную налоговую политику, которая </w:t>
      </w:r>
      <w:r w:rsidR="00ED04F3" w:rsidRPr="00954E19">
        <w:rPr>
          <w:rFonts w:ascii="Times New Roman" w:hAnsi="Times New Roman" w:cs="Times New Roman"/>
          <w:sz w:val="24"/>
          <w:szCs w:val="24"/>
        </w:rPr>
        <w:t>применялась</w:t>
      </w:r>
      <w:r w:rsidRPr="00954E19">
        <w:rPr>
          <w:rFonts w:ascii="Times New Roman" w:hAnsi="Times New Roman" w:cs="Times New Roman"/>
          <w:sz w:val="24"/>
          <w:szCs w:val="24"/>
        </w:rPr>
        <w:t xml:space="preserve"> к </w:t>
      </w:r>
      <w:r w:rsidR="00ED04F3" w:rsidRPr="00954E19">
        <w:rPr>
          <w:rFonts w:ascii="Times New Roman" w:hAnsi="Times New Roman" w:cs="Times New Roman"/>
          <w:sz w:val="24"/>
          <w:szCs w:val="24"/>
        </w:rPr>
        <w:t xml:space="preserve">трансграничным сделкам, осуществляемым в сфере электронной </w:t>
      </w:r>
      <w:r w:rsidR="003552C0">
        <w:rPr>
          <w:rFonts w:ascii="Times New Roman" w:hAnsi="Times New Roman" w:cs="Times New Roman"/>
          <w:sz w:val="24"/>
          <w:szCs w:val="24"/>
        </w:rPr>
        <w:t>торговли. Из основных изменений</w:t>
      </w:r>
      <w:r w:rsidR="00ED04F3" w:rsidRPr="00954E19">
        <w:rPr>
          <w:rFonts w:ascii="Times New Roman" w:hAnsi="Times New Roman" w:cs="Times New Roman"/>
          <w:sz w:val="24"/>
          <w:szCs w:val="24"/>
        </w:rPr>
        <w:t xml:space="preserve">, можно выделить то, что согласно ранее действующей налоговой норме в случае, если сумма налога, подлежащая уплате за товары, составляет менее 50 юаней, налог не уплачивается. Согласно же новым правилам, налог на товар платится в любом случае. Ранее товары стоимостью до 1000 юаней можно было рассматривать как предметы личного пользования, и вместо обычной таможенной пошлины взимался </w:t>
      </w:r>
      <w:r w:rsidR="002F2FF3" w:rsidRPr="00954E19">
        <w:rPr>
          <w:rFonts w:ascii="Times New Roman" w:hAnsi="Times New Roman" w:cs="Times New Roman"/>
          <w:sz w:val="24"/>
          <w:szCs w:val="24"/>
        </w:rPr>
        <w:t xml:space="preserve">лишь почтовый сбор. Теперь же </w:t>
      </w:r>
      <w:r w:rsidR="00E60623" w:rsidRPr="00954E19">
        <w:rPr>
          <w:rFonts w:ascii="Times New Roman" w:hAnsi="Times New Roman" w:cs="Times New Roman"/>
          <w:sz w:val="24"/>
          <w:szCs w:val="24"/>
        </w:rPr>
        <w:t>операции на сумму до 2000 юаней будут подлежать обложению по льготным ставкам, но такие льготы будут применяться только временно (пока неясно, как налог будет взиматься после временного периода). Почтовый сбор в размере 10% был заменен на следующие налоги и сборы: та</w:t>
      </w:r>
      <w:r w:rsidR="003552C0">
        <w:rPr>
          <w:rFonts w:ascii="Times New Roman" w:hAnsi="Times New Roman" w:cs="Times New Roman"/>
          <w:sz w:val="24"/>
          <w:szCs w:val="24"/>
        </w:rPr>
        <w:t xml:space="preserve">моженная пошлина 0% </w:t>
      </w:r>
      <w:proofErr w:type="gramStart"/>
      <w:r w:rsidR="003552C0">
        <w:rPr>
          <w:rFonts w:ascii="Times New Roman" w:hAnsi="Times New Roman" w:cs="Times New Roman"/>
          <w:sz w:val="24"/>
          <w:szCs w:val="24"/>
        </w:rPr>
        <w:t>( временно</w:t>
      </w:r>
      <w:proofErr w:type="gramEnd"/>
      <w:r w:rsidR="003552C0">
        <w:rPr>
          <w:rFonts w:ascii="Times New Roman" w:hAnsi="Times New Roman" w:cs="Times New Roman"/>
          <w:sz w:val="24"/>
          <w:szCs w:val="24"/>
        </w:rPr>
        <w:t>)</w:t>
      </w:r>
      <w:r w:rsidR="00E60623" w:rsidRPr="00954E19">
        <w:rPr>
          <w:rFonts w:ascii="Times New Roman" w:hAnsi="Times New Roman" w:cs="Times New Roman"/>
          <w:sz w:val="24"/>
          <w:szCs w:val="24"/>
        </w:rPr>
        <w:t xml:space="preserve">, НДС по </w:t>
      </w:r>
      <w:r w:rsidR="00E60623" w:rsidRPr="00954E19">
        <w:rPr>
          <w:rFonts w:ascii="Times New Roman" w:hAnsi="Times New Roman" w:cs="Times New Roman"/>
          <w:sz w:val="24"/>
          <w:szCs w:val="24"/>
        </w:rPr>
        <w:lastRenderedPageBreak/>
        <w:t xml:space="preserve">льготной ставке: </w:t>
      </w:r>
      <w:r w:rsidR="003552C0" w:rsidRPr="00902521">
        <w:rPr>
          <w:rFonts w:ascii="Times New Roman" w:hAnsi="Times New Roman" w:cs="Times New Roman"/>
          <w:sz w:val="24"/>
          <w:szCs w:val="24"/>
        </w:rPr>
        <w:t xml:space="preserve">от 17% до </w:t>
      </w:r>
      <w:r w:rsidR="00E60623" w:rsidRPr="00902521">
        <w:rPr>
          <w:rFonts w:ascii="Times New Roman" w:hAnsi="Times New Roman" w:cs="Times New Roman"/>
          <w:sz w:val="24"/>
          <w:szCs w:val="24"/>
        </w:rPr>
        <w:t>70%</w:t>
      </w:r>
      <w:r w:rsidR="00E60623" w:rsidRPr="00954E19">
        <w:rPr>
          <w:rFonts w:ascii="Times New Roman" w:hAnsi="Times New Roman" w:cs="Times New Roman"/>
          <w:sz w:val="24"/>
          <w:szCs w:val="24"/>
        </w:rPr>
        <w:t xml:space="preserve"> стоимости товаров,</w:t>
      </w:r>
      <w:r w:rsidR="003552C0">
        <w:rPr>
          <w:rFonts w:ascii="Times New Roman" w:hAnsi="Times New Roman" w:cs="Times New Roman"/>
          <w:sz w:val="24"/>
          <w:szCs w:val="24"/>
        </w:rPr>
        <w:t xml:space="preserve"> </w:t>
      </w:r>
      <w:r w:rsidR="00E60623" w:rsidRPr="00954E19">
        <w:rPr>
          <w:rFonts w:ascii="Times New Roman" w:hAnsi="Times New Roman" w:cs="Times New Roman"/>
          <w:sz w:val="24"/>
          <w:szCs w:val="24"/>
        </w:rPr>
        <w:t>- 11,9% , потребительский налог по льготной ст</w:t>
      </w:r>
      <w:r w:rsidR="003552C0">
        <w:rPr>
          <w:rFonts w:ascii="Times New Roman" w:hAnsi="Times New Roman" w:cs="Times New Roman"/>
          <w:sz w:val="24"/>
          <w:szCs w:val="24"/>
        </w:rPr>
        <w:t>авке: понижение налога на 70% (</w:t>
      </w:r>
      <w:r w:rsidR="00E60623" w:rsidRPr="00954E19">
        <w:rPr>
          <w:rFonts w:ascii="Times New Roman" w:hAnsi="Times New Roman" w:cs="Times New Roman"/>
          <w:sz w:val="24"/>
          <w:szCs w:val="24"/>
        </w:rPr>
        <w:t>не распространяется на пищевые продукты, за исключением табачных изделий и алкогольной продукции).</w:t>
      </w:r>
    </w:p>
    <w:p w14:paraId="30AC9A9F" w14:textId="77777777" w:rsidR="003552C0" w:rsidRDefault="00E60623" w:rsidP="003552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4E19">
        <w:rPr>
          <w:rFonts w:ascii="Times New Roman" w:hAnsi="Times New Roman" w:cs="Times New Roman"/>
          <w:sz w:val="24"/>
          <w:szCs w:val="24"/>
        </w:rPr>
        <w:t>Таким образом, налицо ужесточение налогового законодательства КНР в отношении приобретения китайскими потребителями товаров на зарубежных электронных торговых площадках. Что связано с необходимостью поддержки китайских продавцов и производителей</w:t>
      </w:r>
      <w:r w:rsidRPr="006B7634">
        <w:rPr>
          <w:rFonts w:ascii="Times New Roman" w:hAnsi="Times New Roman" w:cs="Times New Roman"/>
          <w:sz w:val="24"/>
          <w:szCs w:val="24"/>
        </w:rPr>
        <w:t>.</w:t>
      </w:r>
    </w:p>
    <w:p w14:paraId="68B48B85" w14:textId="77777777" w:rsidR="003552C0" w:rsidRDefault="00DA453E" w:rsidP="003552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4E19">
        <w:rPr>
          <w:rFonts w:ascii="Times New Roman" w:hAnsi="Times New Roman" w:cs="Times New Roman"/>
          <w:sz w:val="24"/>
          <w:szCs w:val="24"/>
        </w:rPr>
        <w:t>Ещё одно изменение в регулировании трансграничной электронной торговли это введение так называемых позитивных списков. Список импортируемых товаров трансграничной электронной розничной торговли. Этот список был дополнительно обновлен и расширен с помощью второго списка</w:t>
      </w:r>
      <w:r w:rsidR="003552C0">
        <w:rPr>
          <w:rFonts w:ascii="Times New Roman" w:hAnsi="Times New Roman" w:cs="Times New Roman"/>
          <w:sz w:val="24"/>
          <w:szCs w:val="24"/>
        </w:rPr>
        <w:t xml:space="preserve">  </w:t>
      </w:r>
      <w:r w:rsidRPr="00954E19">
        <w:rPr>
          <w:rFonts w:ascii="Times New Roman" w:hAnsi="Times New Roman" w:cs="Times New Roman"/>
          <w:sz w:val="24"/>
          <w:szCs w:val="24"/>
        </w:rPr>
        <w:t xml:space="preserve">- </w:t>
      </w:r>
      <w:r w:rsidR="003552C0" w:rsidRPr="00954E19">
        <w:rPr>
          <w:rFonts w:ascii="Times New Roman" w:hAnsi="Times New Roman" w:cs="Times New Roman"/>
          <w:sz w:val="24"/>
          <w:szCs w:val="24"/>
        </w:rPr>
        <w:t>с</w:t>
      </w:r>
      <w:r w:rsidRPr="00954E19">
        <w:rPr>
          <w:rFonts w:ascii="Times New Roman" w:hAnsi="Times New Roman" w:cs="Times New Roman"/>
          <w:sz w:val="24"/>
          <w:szCs w:val="24"/>
        </w:rPr>
        <w:t xml:space="preserve">писка импортируемых товаров трансграничной торговли. </w:t>
      </w:r>
    </w:p>
    <w:p w14:paraId="71594B46" w14:textId="77777777" w:rsidR="003552C0" w:rsidRDefault="00DA453E" w:rsidP="003552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4E19">
        <w:rPr>
          <w:rFonts w:ascii="Times New Roman" w:hAnsi="Times New Roman" w:cs="Times New Roman"/>
          <w:sz w:val="24"/>
          <w:szCs w:val="24"/>
        </w:rPr>
        <w:t>Позитивный список включает в общей сложности 1293 наименований товаров по различным тарифным линиям, распределенных по восьми категориям товаров, которые разрешены к импорту в КНР по новому налоговому режиму, установленному рассмотренным выше Налоговым циркуляром. Список включает в себя продукты питания и напитки, одежду, обувь, головные уборы, бытовую технику, косметику, подгузники, детские игрушки и множество других предметов, которые обычно заказывают на зарубежных электронных торговых площадках китайские потребители ввиду недостатка предложения на китайском рынке.</w:t>
      </w:r>
    </w:p>
    <w:p w14:paraId="09A9B418" w14:textId="77777777" w:rsidR="003552C0" w:rsidRDefault="00DA453E" w:rsidP="003552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4E19">
        <w:rPr>
          <w:rFonts w:ascii="Times New Roman" w:hAnsi="Times New Roman" w:cs="Times New Roman"/>
          <w:sz w:val="24"/>
          <w:szCs w:val="24"/>
        </w:rPr>
        <w:t>В отношении товаров</w:t>
      </w:r>
      <w:r w:rsidR="003552C0">
        <w:rPr>
          <w:rFonts w:ascii="Times New Roman" w:hAnsi="Times New Roman" w:cs="Times New Roman"/>
          <w:sz w:val="24"/>
          <w:szCs w:val="24"/>
        </w:rPr>
        <w:t>,</w:t>
      </w:r>
      <w:r w:rsidRPr="00954E19">
        <w:rPr>
          <w:rFonts w:ascii="Times New Roman" w:hAnsi="Times New Roman" w:cs="Times New Roman"/>
          <w:sz w:val="24"/>
          <w:szCs w:val="24"/>
        </w:rPr>
        <w:t xml:space="preserve"> которые не были включены в Позитивный список, будут применяться налоги и сборы, действующие для обычной торговли или почтовых отправлений. Позитивный список охватывает широкий спектр основных продуктов потребления, однако, что важно, </w:t>
      </w:r>
      <w:r w:rsidR="00954E19" w:rsidRPr="00954E19">
        <w:rPr>
          <w:rFonts w:ascii="Times New Roman" w:hAnsi="Times New Roman" w:cs="Times New Roman"/>
          <w:sz w:val="24"/>
          <w:szCs w:val="24"/>
        </w:rPr>
        <w:t xml:space="preserve">в </w:t>
      </w:r>
      <w:r w:rsidR="003552C0">
        <w:rPr>
          <w:rFonts w:ascii="Times New Roman" w:hAnsi="Times New Roman" w:cs="Times New Roman"/>
          <w:sz w:val="24"/>
          <w:szCs w:val="24"/>
        </w:rPr>
        <w:t>него не включены продукты</w:t>
      </w:r>
      <w:r w:rsidR="00954E19" w:rsidRPr="00954E19">
        <w:rPr>
          <w:rFonts w:ascii="Times New Roman" w:hAnsi="Times New Roman" w:cs="Times New Roman"/>
          <w:sz w:val="24"/>
          <w:szCs w:val="24"/>
        </w:rPr>
        <w:t>, т</w:t>
      </w:r>
      <w:r w:rsidR="003552C0">
        <w:rPr>
          <w:rFonts w:ascii="Times New Roman" w:hAnsi="Times New Roman" w:cs="Times New Roman"/>
          <w:sz w:val="24"/>
          <w:szCs w:val="24"/>
        </w:rPr>
        <w:t>ребующие специальных лицензий ил</w:t>
      </w:r>
      <w:r w:rsidR="00954E19" w:rsidRPr="00954E19">
        <w:rPr>
          <w:rFonts w:ascii="Times New Roman" w:hAnsi="Times New Roman" w:cs="Times New Roman"/>
          <w:sz w:val="24"/>
          <w:szCs w:val="24"/>
        </w:rPr>
        <w:t>и иных регистрационных действий в соответствии с законодательством КНР. К их числу относятся ряд продуктов здорового питания, специализированных пищевых продуктов, медицинских приборов, а также косметические товары, которые требуют специальной регистрации. Содержание данных списков позволяет сделать заключение о вводимых ограничениях на продажу определенных категорий товаров посредством сервисов трансграничной электронной торговли.</w:t>
      </w:r>
    </w:p>
    <w:p w14:paraId="4E6EB357" w14:textId="77777777" w:rsidR="003552C0" w:rsidRPr="00902521" w:rsidRDefault="00954E19" w:rsidP="003552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4E19">
        <w:rPr>
          <w:rFonts w:ascii="Times New Roman" w:hAnsi="Times New Roman" w:cs="Times New Roman"/>
          <w:sz w:val="24"/>
          <w:szCs w:val="24"/>
        </w:rPr>
        <w:t>Таким образом</w:t>
      </w:r>
      <w:r w:rsidRPr="00902521">
        <w:rPr>
          <w:rFonts w:ascii="Times New Roman" w:hAnsi="Times New Roman" w:cs="Times New Roman"/>
          <w:sz w:val="24"/>
          <w:szCs w:val="24"/>
        </w:rPr>
        <w:t>, это вторая регулятивная мера представляется нормативной новеллой, которая может иметь более негативные последствия для иностранного бизнеса в Китае, чем Налоговы</w:t>
      </w:r>
      <w:r w:rsidR="003552C0" w:rsidRPr="00902521">
        <w:rPr>
          <w:rFonts w:ascii="Times New Roman" w:hAnsi="Times New Roman" w:cs="Times New Roman"/>
          <w:sz w:val="24"/>
          <w:szCs w:val="24"/>
        </w:rPr>
        <w:t>й</w:t>
      </w:r>
      <w:r w:rsidRPr="00902521">
        <w:rPr>
          <w:rFonts w:ascii="Times New Roman" w:hAnsi="Times New Roman" w:cs="Times New Roman"/>
          <w:sz w:val="24"/>
          <w:szCs w:val="24"/>
        </w:rPr>
        <w:t xml:space="preserve"> циркуляр.</w:t>
      </w:r>
    </w:p>
    <w:p w14:paraId="07E2FA68" w14:textId="77777777" w:rsidR="00854E0B" w:rsidRPr="00954E19" w:rsidRDefault="00BC1162" w:rsidP="003552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521">
        <w:rPr>
          <w:rFonts w:ascii="Times New Roman" w:hAnsi="Times New Roman" w:cs="Times New Roman"/>
          <w:sz w:val="24"/>
          <w:szCs w:val="24"/>
        </w:rPr>
        <w:t xml:space="preserve">По мнению членов НАДТ (Национальной ассоциации дистанционной торговли) среди которых </w:t>
      </w:r>
      <w:proofErr w:type="spellStart"/>
      <w:r w:rsidRPr="00902521">
        <w:rPr>
          <w:rFonts w:ascii="Times New Roman" w:hAnsi="Times New Roman" w:cs="Times New Roman"/>
          <w:sz w:val="24"/>
          <w:szCs w:val="24"/>
        </w:rPr>
        <w:t>eBay</w:t>
      </w:r>
      <w:proofErr w:type="spellEnd"/>
      <w:r w:rsidRPr="00902521">
        <w:rPr>
          <w:rFonts w:ascii="Times New Roman" w:hAnsi="Times New Roman" w:cs="Times New Roman"/>
          <w:sz w:val="24"/>
          <w:szCs w:val="24"/>
        </w:rPr>
        <w:t xml:space="preserve">, DPD, </w:t>
      </w:r>
      <w:proofErr w:type="spellStart"/>
      <w:r w:rsidRPr="00902521">
        <w:rPr>
          <w:rFonts w:ascii="Times New Roman" w:hAnsi="Times New Roman" w:cs="Times New Roman"/>
          <w:sz w:val="24"/>
          <w:szCs w:val="24"/>
        </w:rPr>
        <w:t>Pony</w:t>
      </w:r>
      <w:proofErr w:type="spellEnd"/>
      <w:r w:rsidRPr="009025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2521">
        <w:rPr>
          <w:rFonts w:ascii="Times New Roman" w:hAnsi="Times New Roman" w:cs="Times New Roman"/>
          <w:sz w:val="24"/>
          <w:szCs w:val="24"/>
        </w:rPr>
        <w:t>Express</w:t>
      </w:r>
      <w:proofErr w:type="spellEnd"/>
      <w:r w:rsidRPr="00902521">
        <w:rPr>
          <w:rFonts w:ascii="Times New Roman" w:hAnsi="Times New Roman" w:cs="Times New Roman"/>
          <w:sz w:val="24"/>
          <w:szCs w:val="24"/>
        </w:rPr>
        <w:t xml:space="preserve"> и т.д., вместо НДС следует вернуть в РФ практику налога с продаж на уровне 8%, как в Японии</w:t>
      </w:r>
      <w:r w:rsidRPr="00954E19">
        <w:rPr>
          <w:rFonts w:ascii="Times New Roman" w:hAnsi="Times New Roman" w:cs="Times New Roman"/>
          <w:sz w:val="24"/>
          <w:szCs w:val="24"/>
        </w:rPr>
        <w:t xml:space="preserve">, или 10%, как в Австралии. Против выступают отечественные ритейлеры, по-прежнему настаивая на НДС для иностранных конкурентов. Их довод, что нужно уравнять всех в условиях. Однако это неправда, никаких равных конкурентных условий там нет изначально, так как когда покупают в интернет-магазине за рубежом, платят розничную цену. Российские же ритейлеры ввозят товары по оптовой цене, а это самый дешевый способ доставки. </w:t>
      </w:r>
    </w:p>
    <w:p w14:paraId="29AD2D8B" w14:textId="0152547D" w:rsidR="004D602E" w:rsidRDefault="00BC1162" w:rsidP="004D60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4E19">
        <w:rPr>
          <w:rFonts w:ascii="Times New Roman" w:hAnsi="Times New Roman" w:cs="Times New Roman"/>
          <w:sz w:val="24"/>
          <w:szCs w:val="24"/>
        </w:rPr>
        <w:t xml:space="preserve">Подобные протекционистские меры (введение НДС, налог с продаж (НСП)), которые защищают отечественных производителей, необходимо было бы приветствовать, но речь идет не об импортозамещении. Ко всему прочему, обвал курса рубля, который привел к тектоническим изменениям на рынке розничной </w:t>
      </w:r>
      <w:proofErr w:type="spellStart"/>
      <w:r w:rsidRPr="00954E19">
        <w:rPr>
          <w:rFonts w:ascii="Times New Roman" w:hAnsi="Times New Roman" w:cs="Times New Roman"/>
          <w:sz w:val="24"/>
          <w:szCs w:val="24"/>
        </w:rPr>
        <w:t>интернет-торговли</w:t>
      </w:r>
      <w:proofErr w:type="spellEnd"/>
      <w:r w:rsidRPr="00954E19">
        <w:rPr>
          <w:rFonts w:ascii="Times New Roman" w:hAnsi="Times New Roman" w:cs="Times New Roman"/>
          <w:sz w:val="24"/>
          <w:szCs w:val="24"/>
        </w:rPr>
        <w:t>, сделал свое дело в данном направлении.</w:t>
      </w:r>
      <w:r w:rsidR="00854E0B" w:rsidRPr="00954E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B8E517" w14:textId="77777777" w:rsidR="006B7634" w:rsidRPr="002B107C" w:rsidRDefault="00854E0B" w:rsidP="004D60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4E19">
        <w:rPr>
          <w:rFonts w:ascii="Times New Roman" w:hAnsi="Times New Roman" w:cs="Times New Roman"/>
          <w:sz w:val="24"/>
          <w:szCs w:val="24"/>
        </w:rPr>
        <w:t>На сегодняшний день повышенное внимание уделяется контролю трансграничной электронной торговли</w:t>
      </w:r>
      <w:r w:rsidR="004D602E">
        <w:rPr>
          <w:rFonts w:ascii="Times New Roman" w:hAnsi="Times New Roman" w:cs="Times New Roman"/>
          <w:sz w:val="24"/>
          <w:szCs w:val="24"/>
        </w:rPr>
        <w:t>,</w:t>
      </w:r>
      <w:r w:rsidRPr="00954E19">
        <w:rPr>
          <w:rFonts w:ascii="Times New Roman" w:hAnsi="Times New Roman" w:cs="Times New Roman"/>
          <w:sz w:val="24"/>
          <w:szCs w:val="24"/>
        </w:rPr>
        <w:t xml:space="preserve"> как в мировой практике, так и в рамках ЕАЭС. Однако различия в терминологии и подходах к регулированию электронной торговли во внутреннем законодательстве разных государств приводят к затруднениям в регулировании трансграничных отношений. По этой причине особенно в пределах таможенного союза важно согласовать проводимые меры, направленные на данную отрасль. А учитывая ее </w:t>
      </w:r>
      <w:r w:rsidRPr="00954E19">
        <w:rPr>
          <w:rFonts w:ascii="Times New Roman" w:hAnsi="Times New Roman" w:cs="Times New Roman"/>
          <w:sz w:val="24"/>
          <w:szCs w:val="24"/>
        </w:rPr>
        <w:lastRenderedPageBreak/>
        <w:t>высокие темпы роста не без оснований можно предположить, что в условиях сегодняшней эры технологий и коммуникаций объемы трансграничной электронной торговли будут продолжать расти. Однако подобные темпы могут быть максимально снижены возможной политикой государства, направленной на снижение беспошлинного порога и введение сборов и пошлин, как это предполагается ввести в рамках РФ. Кроме того, данные правила должны будут распространяться на всех членов таможенного союза, что существенно усложнит реализацию целей евразийской экономической интеграции – свободы движения товаров, услуг, капитала и рабочей силы.</w:t>
      </w:r>
    </w:p>
    <w:p w14:paraId="17399B05" w14:textId="77777777" w:rsidR="00FD073B" w:rsidRDefault="00FD073B" w:rsidP="003552C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FCC571" w14:textId="77777777" w:rsidR="008823E4" w:rsidRDefault="006B7634" w:rsidP="00FD073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634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14:paraId="572F437C" w14:textId="77777777" w:rsidR="00337EE5" w:rsidRPr="00902521" w:rsidRDefault="00F60AEE" w:rsidP="00337EE5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521">
        <w:rPr>
          <w:rFonts w:ascii="Times New Roman" w:hAnsi="Times New Roman" w:cs="Times New Roman"/>
          <w:sz w:val="24"/>
          <w:szCs w:val="24"/>
        </w:rPr>
        <w:t xml:space="preserve">Воробьев К. Ю. Сущность электронной коммерции в системе международных торговых связей </w:t>
      </w:r>
      <w:r w:rsidR="00337EE5" w:rsidRPr="00902521">
        <w:rPr>
          <w:rFonts w:ascii="Times New Roman" w:hAnsi="Times New Roman" w:cs="Times New Roman"/>
          <w:sz w:val="24"/>
          <w:szCs w:val="24"/>
        </w:rPr>
        <w:t>//</w:t>
      </w:r>
      <w:r w:rsidRPr="00902521">
        <w:rPr>
          <w:rFonts w:ascii="Times New Roman" w:hAnsi="Times New Roman" w:cs="Times New Roman"/>
          <w:sz w:val="24"/>
          <w:szCs w:val="24"/>
        </w:rPr>
        <w:t xml:space="preserve"> Российский внешнеэкономический вестник, 2015. - №3. С. 106-114.- </w:t>
      </w:r>
      <w:r w:rsidR="0028004B" w:rsidRPr="00902521">
        <w:rPr>
          <w:rFonts w:ascii="Times New Roman" w:hAnsi="Times New Roman" w:cs="Times New Roman"/>
          <w:sz w:val="24"/>
          <w:szCs w:val="24"/>
        </w:rPr>
        <w:t xml:space="preserve">Режим доступа: </w:t>
      </w:r>
      <w:hyperlink r:id="rId5" w:history="1">
        <w:r w:rsidR="00337EE5" w:rsidRPr="00902521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337EE5" w:rsidRPr="00902521">
          <w:rPr>
            <w:rStyle w:val="ac"/>
            <w:rFonts w:ascii="Times New Roman" w:hAnsi="Times New Roman" w:cs="Times New Roman"/>
            <w:sz w:val="24"/>
            <w:szCs w:val="24"/>
          </w:rPr>
          <w:t>://</w:t>
        </w:r>
        <w:r w:rsidR="00337EE5" w:rsidRPr="00902521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337EE5" w:rsidRPr="00902521">
          <w:rPr>
            <w:rStyle w:val="ac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37EE5" w:rsidRPr="00902521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rfej</w:t>
        </w:r>
        <w:proofErr w:type="spellEnd"/>
        <w:r w:rsidR="00337EE5" w:rsidRPr="00902521">
          <w:rPr>
            <w:rStyle w:val="ac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37EE5" w:rsidRPr="00902521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337EE5" w:rsidRPr="00902521">
          <w:rPr>
            <w:rStyle w:val="ac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="00337EE5" w:rsidRPr="00902521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rvv</w:t>
        </w:r>
        <w:proofErr w:type="spellEnd"/>
        <w:r w:rsidR="00337EE5" w:rsidRPr="00902521">
          <w:rPr>
            <w:rStyle w:val="ac"/>
            <w:rFonts w:ascii="Times New Roman" w:hAnsi="Times New Roman" w:cs="Times New Roman"/>
            <w:sz w:val="24"/>
            <w:szCs w:val="24"/>
          </w:rPr>
          <w:t>/</w:t>
        </w:r>
        <w:r w:rsidR="00337EE5" w:rsidRPr="00902521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id</w:t>
        </w:r>
        <w:r w:rsidR="00337EE5" w:rsidRPr="00902521">
          <w:rPr>
            <w:rStyle w:val="ac"/>
            <w:rFonts w:ascii="Times New Roman" w:hAnsi="Times New Roman" w:cs="Times New Roman"/>
            <w:sz w:val="24"/>
            <w:szCs w:val="24"/>
          </w:rPr>
          <w:t>/</w:t>
        </w:r>
        <w:r w:rsidR="00337EE5" w:rsidRPr="00902521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E</w:t>
        </w:r>
        <w:r w:rsidR="00337EE5" w:rsidRPr="00902521">
          <w:rPr>
            <w:rStyle w:val="ac"/>
            <w:rFonts w:ascii="Times New Roman" w:hAnsi="Times New Roman" w:cs="Times New Roman"/>
            <w:sz w:val="24"/>
            <w:szCs w:val="24"/>
          </w:rPr>
          <w:t>0030</w:t>
        </w:r>
        <w:r w:rsidR="00337EE5" w:rsidRPr="00902521">
          <w:rPr>
            <w:rStyle w:val="ac"/>
            <w:rFonts w:ascii="Times New Roman" w:hAnsi="Times New Roman" w:cs="Times New Roman"/>
            <w:sz w:val="24"/>
            <w:szCs w:val="24"/>
            <w:lang w:val="en-US"/>
          </w:rPr>
          <w:t>F</w:t>
        </w:r>
        <w:r w:rsidR="00337EE5" w:rsidRPr="00902521">
          <w:rPr>
            <w:rStyle w:val="ac"/>
            <w:rFonts w:ascii="Times New Roman" w:hAnsi="Times New Roman" w:cs="Times New Roman"/>
            <w:sz w:val="24"/>
            <w:szCs w:val="24"/>
          </w:rPr>
          <w:t>842</w:t>
        </w:r>
      </w:hyperlink>
      <w:r w:rsidR="00822C45" w:rsidRPr="00902521">
        <w:rPr>
          <w:rFonts w:ascii="Times New Roman" w:hAnsi="Times New Roman" w:cs="Times New Roman"/>
          <w:sz w:val="24"/>
          <w:szCs w:val="24"/>
        </w:rPr>
        <w:t>.</w:t>
      </w:r>
    </w:p>
    <w:p w14:paraId="4B3CD82B" w14:textId="77777777" w:rsidR="008823E4" w:rsidRPr="00902521" w:rsidRDefault="00337EE5" w:rsidP="00337EE5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521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Российско-китайская торговля уходит в онлайн </w:t>
      </w:r>
      <w:r w:rsidRPr="00902521">
        <w:rPr>
          <w:rFonts w:ascii="Times New Roman" w:hAnsi="Times New Roman" w:cs="Times New Roman"/>
          <w:sz w:val="24"/>
          <w:szCs w:val="24"/>
        </w:rPr>
        <w:t>// Российская газета.</w:t>
      </w:r>
      <w:r w:rsidRPr="00902521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2016. </w:t>
      </w:r>
      <w:r w:rsidR="008823E4" w:rsidRPr="00902521">
        <w:rPr>
          <w:rFonts w:ascii="Times New Roman" w:hAnsi="Times New Roman" w:cs="Times New Roman"/>
          <w:sz w:val="24"/>
          <w:szCs w:val="24"/>
        </w:rPr>
        <w:t xml:space="preserve">Режим доступа: </w:t>
      </w:r>
      <w:r w:rsidR="008823E4" w:rsidRPr="00902521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="008823E4" w:rsidRPr="00902521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="008823E4" w:rsidRPr="00902521">
        <w:rPr>
          <w:rFonts w:ascii="Times New Roman" w:hAnsi="Times New Roman" w:cs="Times New Roman"/>
          <w:sz w:val="24"/>
          <w:szCs w:val="24"/>
          <w:lang w:val="en-US"/>
        </w:rPr>
        <w:t>rg</w:t>
      </w:r>
      <w:proofErr w:type="spellEnd"/>
      <w:r w:rsidR="008823E4" w:rsidRPr="00902521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8823E4" w:rsidRPr="00902521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8823E4" w:rsidRPr="00902521">
        <w:rPr>
          <w:rFonts w:ascii="Times New Roman" w:hAnsi="Times New Roman" w:cs="Times New Roman"/>
          <w:sz w:val="24"/>
          <w:szCs w:val="24"/>
        </w:rPr>
        <w:t>/2016/05/25/</w:t>
      </w:r>
      <w:r w:rsidR="008823E4" w:rsidRPr="00902521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8823E4" w:rsidRPr="0090252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8823E4" w:rsidRPr="00902521">
        <w:rPr>
          <w:rFonts w:ascii="Times New Roman" w:hAnsi="Times New Roman" w:cs="Times New Roman"/>
          <w:sz w:val="24"/>
          <w:szCs w:val="24"/>
          <w:lang w:val="en-US"/>
        </w:rPr>
        <w:t>kitae</w:t>
      </w:r>
      <w:proofErr w:type="spellEnd"/>
      <w:r w:rsidR="008823E4" w:rsidRPr="0090252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8823E4" w:rsidRPr="00902521">
        <w:rPr>
          <w:rFonts w:ascii="Times New Roman" w:hAnsi="Times New Roman" w:cs="Times New Roman"/>
          <w:sz w:val="24"/>
          <w:szCs w:val="24"/>
          <w:lang w:val="en-US"/>
        </w:rPr>
        <w:t>nachnet</w:t>
      </w:r>
      <w:proofErr w:type="spellEnd"/>
      <w:r w:rsidR="008823E4" w:rsidRPr="0090252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8823E4" w:rsidRPr="00902521">
        <w:rPr>
          <w:rFonts w:ascii="Times New Roman" w:hAnsi="Times New Roman" w:cs="Times New Roman"/>
          <w:sz w:val="24"/>
          <w:szCs w:val="24"/>
          <w:lang w:val="en-US"/>
        </w:rPr>
        <w:t>rabotat</w:t>
      </w:r>
      <w:proofErr w:type="spellEnd"/>
      <w:r w:rsidR="008823E4" w:rsidRPr="0090252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8823E4" w:rsidRPr="00902521">
        <w:rPr>
          <w:rFonts w:ascii="Times New Roman" w:hAnsi="Times New Roman" w:cs="Times New Roman"/>
          <w:sz w:val="24"/>
          <w:szCs w:val="24"/>
          <w:lang w:val="en-US"/>
        </w:rPr>
        <w:t>rossijskaia</w:t>
      </w:r>
      <w:proofErr w:type="spellEnd"/>
      <w:r w:rsidR="008823E4" w:rsidRPr="0090252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8823E4" w:rsidRPr="00902521">
        <w:rPr>
          <w:rFonts w:ascii="Times New Roman" w:hAnsi="Times New Roman" w:cs="Times New Roman"/>
          <w:sz w:val="24"/>
          <w:szCs w:val="24"/>
          <w:lang w:val="en-US"/>
        </w:rPr>
        <w:t>elektronnaia</w:t>
      </w:r>
      <w:proofErr w:type="spellEnd"/>
      <w:r w:rsidR="008823E4" w:rsidRPr="0090252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8823E4" w:rsidRPr="00902521">
        <w:rPr>
          <w:rFonts w:ascii="Times New Roman" w:hAnsi="Times New Roman" w:cs="Times New Roman"/>
          <w:sz w:val="24"/>
          <w:szCs w:val="24"/>
          <w:lang w:val="en-US"/>
        </w:rPr>
        <w:t>torgovaia</w:t>
      </w:r>
      <w:proofErr w:type="spellEnd"/>
      <w:r w:rsidR="008823E4" w:rsidRPr="0090252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8823E4" w:rsidRPr="00902521">
        <w:rPr>
          <w:rFonts w:ascii="Times New Roman" w:hAnsi="Times New Roman" w:cs="Times New Roman"/>
          <w:sz w:val="24"/>
          <w:szCs w:val="24"/>
          <w:lang w:val="en-US"/>
        </w:rPr>
        <w:t>ploshchadka</w:t>
      </w:r>
      <w:proofErr w:type="spellEnd"/>
      <w:r w:rsidR="008823E4" w:rsidRPr="00902521">
        <w:rPr>
          <w:rFonts w:ascii="Times New Roman" w:hAnsi="Times New Roman" w:cs="Times New Roman"/>
          <w:sz w:val="24"/>
          <w:szCs w:val="24"/>
        </w:rPr>
        <w:t>.</w:t>
      </w:r>
      <w:r w:rsidR="008823E4" w:rsidRPr="00902521">
        <w:rPr>
          <w:rFonts w:ascii="Times New Roman" w:hAnsi="Times New Roman" w:cs="Times New Roman"/>
          <w:sz w:val="24"/>
          <w:szCs w:val="24"/>
          <w:lang w:val="en-US"/>
        </w:rPr>
        <w:t>html</w:t>
      </w:r>
    </w:p>
    <w:p w14:paraId="783DC794" w14:textId="77777777" w:rsidR="00E307BB" w:rsidRPr="00902521" w:rsidRDefault="008823E4" w:rsidP="004D60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521">
        <w:rPr>
          <w:rFonts w:ascii="Times New Roman" w:hAnsi="Times New Roman" w:cs="Times New Roman"/>
          <w:b/>
          <w:sz w:val="24"/>
          <w:szCs w:val="24"/>
        </w:rPr>
        <w:t>3</w:t>
      </w:r>
      <w:r w:rsidR="00E307BB" w:rsidRPr="00902521">
        <w:rPr>
          <w:rFonts w:ascii="Times New Roman" w:hAnsi="Times New Roman" w:cs="Times New Roman"/>
          <w:b/>
          <w:sz w:val="24"/>
          <w:szCs w:val="24"/>
        </w:rPr>
        <w:t>.</w:t>
      </w:r>
      <w:r w:rsidR="00E307BB" w:rsidRPr="00902521">
        <w:t xml:space="preserve"> </w:t>
      </w:r>
      <w:r w:rsidR="00F60AEE" w:rsidRPr="00902521">
        <w:rPr>
          <w:rFonts w:ascii="Times New Roman" w:hAnsi="Times New Roman" w:cs="Times New Roman"/>
          <w:sz w:val="24"/>
          <w:szCs w:val="24"/>
        </w:rPr>
        <w:t>Нехай А. Ю. Институционально-правовые проблемы развития международной электронной торговли – Государственный советник, 2014. - № 1 (5). С. 18-21.</w:t>
      </w:r>
      <w:r w:rsidR="004D602E" w:rsidRPr="009025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07BB" w:rsidRPr="00902521">
        <w:rPr>
          <w:rFonts w:ascii="Times New Roman" w:hAnsi="Times New Roman" w:cs="Times New Roman"/>
          <w:sz w:val="24"/>
          <w:szCs w:val="24"/>
        </w:rPr>
        <w:t xml:space="preserve">Режим доступа: </w:t>
      </w:r>
      <w:r w:rsidR="00E307BB" w:rsidRPr="00902521">
        <w:t xml:space="preserve"> </w:t>
      </w:r>
      <w:r w:rsidR="00E307BB" w:rsidRPr="00902521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="00E307BB" w:rsidRPr="00902521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="00E307BB" w:rsidRPr="00902521">
        <w:rPr>
          <w:rFonts w:ascii="Times New Roman" w:hAnsi="Times New Roman" w:cs="Times New Roman"/>
          <w:sz w:val="24"/>
          <w:szCs w:val="24"/>
          <w:lang w:val="en-US"/>
        </w:rPr>
        <w:t>cyberleninka</w:t>
      </w:r>
      <w:proofErr w:type="spellEnd"/>
      <w:r w:rsidR="00E307BB" w:rsidRPr="00902521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E307BB" w:rsidRPr="00902521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E307BB" w:rsidRPr="00902521">
        <w:rPr>
          <w:rFonts w:ascii="Times New Roman" w:hAnsi="Times New Roman" w:cs="Times New Roman"/>
          <w:sz w:val="24"/>
          <w:szCs w:val="24"/>
        </w:rPr>
        <w:t>/</w:t>
      </w:r>
      <w:r w:rsidR="00E307BB" w:rsidRPr="00902521">
        <w:rPr>
          <w:rFonts w:ascii="Times New Roman" w:hAnsi="Times New Roman" w:cs="Times New Roman"/>
          <w:sz w:val="24"/>
          <w:szCs w:val="24"/>
          <w:lang w:val="en-US"/>
        </w:rPr>
        <w:t>article</w:t>
      </w:r>
      <w:r w:rsidR="00E307BB" w:rsidRPr="00902521">
        <w:rPr>
          <w:rFonts w:ascii="Times New Roman" w:hAnsi="Times New Roman" w:cs="Times New Roman"/>
          <w:sz w:val="24"/>
          <w:szCs w:val="24"/>
        </w:rPr>
        <w:t>/</w:t>
      </w:r>
      <w:r w:rsidR="00E307BB" w:rsidRPr="00902521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E307BB" w:rsidRPr="00902521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E307BB" w:rsidRPr="00902521">
        <w:rPr>
          <w:rFonts w:ascii="Times New Roman" w:hAnsi="Times New Roman" w:cs="Times New Roman"/>
          <w:sz w:val="24"/>
          <w:szCs w:val="24"/>
          <w:lang w:val="en-US"/>
        </w:rPr>
        <w:t>institutsionalno</w:t>
      </w:r>
      <w:proofErr w:type="spellEnd"/>
      <w:r w:rsidR="00E307BB" w:rsidRPr="0090252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E307BB" w:rsidRPr="00902521">
        <w:rPr>
          <w:rFonts w:ascii="Times New Roman" w:hAnsi="Times New Roman" w:cs="Times New Roman"/>
          <w:sz w:val="24"/>
          <w:szCs w:val="24"/>
          <w:lang w:val="en-US"/>
        </w:rPr>
        <w:t>pravovye</w:t>
      </w:r>
      <w:proofErr w:type="spellEnd"/>
      <w:r w:rsidR="00E307BB" w:rsidRPr="0090252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E307BB" w:rsidRPr="00902521">
        <w:rPr>
          <w:rFonts w:ascii="Times New Roman" w:hAnsi="Times New Roman" w:cs="Times New Roman"/>
          <w:sz w:val="24"/>
          <w:szCs w:val="24"/>
          <w:lang w:val="en-US"/>
        </w:rPr>
        <w:t>problemy</w:t>
      </w:r>
      <w:proofErr w:type="spellEnd"/>
      <w:r w:rsidR="00E307BB" w:rsidRPr="0090252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E307BB" w:rsidRPr="00902521">
        <w:rPr>
          <w:rFonts w:ascii="Times New Roman" w:hAnsi="Times New Roman" w:cs="Times New Roman"/>
          <w:sz w:val="24"/>
          <w:szCs w:val="24"/>
          <w:lang w:val="en-US"/>
        </w:rPr>
        <w:t>razvitiya</w:t>
      </w:r>
      <w:proofErr w:type="spellEnd"/>
      <w:r w:rsidR="00E307BB" w:rsidRPr="0090252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E307BB" w:rsidRPr="00902521">
        <w:rPr>
          <w:rFonts w:ascii="Times New Roman" w:hAnsi="Times New Roman" w:cs="Times New Roman"/>
          <w:sz w:val="24"/>
          <w:szCs w:val="24"/>
          <w:lang w:val="en-US"/>
        </w:rPr>
        <w:t>mezhdunarodnoy</w:t>
      </w:r>
      <w:proofErr w:type="spellEnd"/>
      <w:r w:rsidR="00E307BB" w:rsidRPr="0090252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E307BB" w:rsidRPr="00902521">
        <w:rPr>
          <w:rFonts w:ascii="Times New Roman" w:hAnsi="Times New Roman" w:cs="Times New Roman"/>
          <w:sz w:val="24"/>
          <w:szCs w:val="24"/>
          <w:lang w:val="en-US"/>
        </w:rPr>
        <w:t>elektronnoy</w:t>
      </w:r>
      <w:proofErr w:type="spellEnd"/>
      <w:r w:rsidR="00E307BB" w:rsidRPr="0090252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E307BB" w:rsidRPr="00902521">
        <w:rPr>
          <w:rFonts w:ascii="Times New Roman" w:hAnsi="Times New Roman" w:cs="Times New Roman"/>
          <w:sz w:val="24"/>
          <w:szCs w:val="24"/>
          <w:lang w:val="en-US"/>
        </w:rPr>
        <w:t>torgovli</w:t>
      </w:r>
      <w:proofErr w:type="spellEnd"/>
      <w:r w:rsidR="00822C45" w:rsidRPr="00902521">
        <w:rPr>
          <w:rFonts w:ascii="Times New Roman" w:hAnsi="Times New Roman" w:cs="Times New Roman"/>
          <w:sz w:val="24"/>
          <w:szCs w:val="24"/>
        </w:rPr>
        <w:t>.</w:t>
      </w:r>
    </w:p>
    <w:p w14:paraId="751E706C" w14:textId="77777777" w:rsidR="00822C45" w:rsidRPr="00902521" w:rsidRDefault="008823E4" w:rsidP="004D60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521">
        <w:rPr>
          <w:rFonts w:ascii="Times New Roman" w:hAnsi="Times New Roman" w:cs="Times New Roman"/>
          <w:b/>
          <w:sz w:val="24"/>
          <w:szCs w:val="24"/>
        </w:rPr>
        <w:t>4</w:t>
      </w:r>
      <w:r w:rsidR="00822C45" w:rsidRPr="00902521">
        <w:rPr>
          <w:rFonts w:ascii="Times New Roman" w:hAnsi="Times New Roman" w:cs="Times New Roman"/>
          <w:b/>
          <w:sz w:val="24"/>
          <w:szCs w:val="24"/>
        </w:rPr>
        <w:t>.</w:t>
      </w:r>
      <w:r w:rsidR="00822C45" w:rsidRPr="00902521">
        <w:rPr>
          <w:rFonts w:ascii="Times New Roman" w:hAnsi="Times New Roman" w:cs="Times New Roman"/>
          <w:sz w:val="24"/>
          <w:szCs w:val="24"/>
        </w:rPr>
        <w:t xml:space="preserve"> Трубникова О.Ю., </w:t>
      </w:r>
      <w:proofErr w:type="spellStart"/>
      <w:r w:rsidR="00822C45" w:rsidRPr="00902521">
        <w:rPr>
          <w:rFonts w:ascii="Times New Roman" w:hAnsi="Times New Roman" w:cs="Times New Roman"/>
          <w:sz w:val="24"/>
          <w:szCs w:val="24"/>
        </w:rPr>
        <w:t>Агамагомедова</w:t>
      </w:r>
      <w:proofErr w:type="spellEnd"/>
      <w:r w:rsidR="00822C45" w:rsidRPr="009025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2C45" w:rsidRPr="00902521">
        <w:rPr>
          <w:rFonts w:ascii="Times New Roman" w:hAnsi="Times New Roman" w:cs="Times New Roman"/>
          <w:sz w:val="24"/>
          <w:szCs w:val="24"/>
        </w:rPr>
        <w:t>С.А.Проблемы</w:t>
      </w:r>
      <w:proofErr w:type="spellEnd"/>
      <w:r w:rsidR="00822C45" w:rsidRPr="00902521">
        <w:rPr>
          <w:rFonts w:ascii="Times New Roman" w:hAnsi="Times New Roman" w:cs="Times New Roman"/>
          <w:sz w:val="24"/>
          <w:szCs w:val="24"/>
        </w:rPr>
        <w:t xml:space="preserve"> правового регулирования трансграничной электронной коммерции</w:t>
      </w:r>
      <w:r w:rsidR="004D602E" w:rsidRPr="00902521">
        <w:rPr>
          <w:rFonts w:ascii="Times New Roman" w:hAnsi="Times New Roman" w:cs="Times New Roman"/>
          <w:sz w:val="24"/>
          <w:szCs w:val="24"/>
        </w:rPr>
        <w:t xml:space="preserve"> // </w:t>
      </w:r>
      <w:r w:rsidR="00822C45" w:rsidRPr="00902521">
        <w:rPr>
          <w:rFonts w:ascii="Times New Roman" w:hAnsi="Times New Roman" w:cs="Times New Roman"/>
          <w:sz w:val="24"/>
          <w:szCs w:val="24"/>
        </w:rPr>
        <w:t>Таможенное дело и внешнеэкон</w:t>
      </w:r>
      <w:r w:rsidR="004D602E" w:rsidRPr="00902521">
        <w:rPr>
          <w:rFonts w:ascii="Times New Roman" w:hAnsi="Times New Roman" w:cs="Times New Roman"/>
          <w:sz w:val="24"/>
          <w:szCs w:val="24"/>
        </w:rPr>
        <w:t xml:space="preserve">омическая деятельность компаний </w:t>
      </w:r>
      <w:r w:rsidR="00F60AEE" w:rsidRPr="00902521">
        <w:rPr>
          <w:rFonts w:ascii="Times New Roman" w:hAnsi="Times New Roman" w:cs="Times New Roman"/>
          <w:sz w:val="24"/>
          <w:szCs w:val="24"/>
        </w:rPr>
        <w:t>2017.</w:t>
      </w:r>
      <w:r w:rsidR="004D602E" w:rsidRPr="00902521">
        <w:rPr>
          <w:rFonts w:ascii="Times New Roman" w:hAnsi="Times New Roman" w:cs="Times New Roman"/>
          <w:sz w:val="24"/>
          <w:szCs w:val="24"/>
        </w:rPr>
        <w:t xml:space="preserve"> </w:t>
      </w:r>
      <w:r w:rsidR="00F60AEE" w:rsidRPr="00902521">
        <w:rPr>
          <w:rFonts w:ascii="Times New Roman" w:hAnsi="Times New Roman" w:cs="Times New Roman"/>
          <w:sz w:val="24"/>
          <w:szCs w:val="24"/>
        </w:rPr>
        <w:t>-№1(3).</w:t>
      </w:r>
      <w:r w:rsidR="004D602E" w:rsidRPr="00902521">
        <w:rPr>
          <w:rFonts w:ascii="Times New Roman" w:hAnsi="Times New Roman" w:cs="Times New Roman"/>
          <w:sz w:val="24"/>
          <w:szCs w:val="24"/>
        </w:rPr>
        <w:t xml:space="preserve"> </w:t>
      </w:r>
      <w:r w:rsidR="00F60AEE" w:rsidRPr="00902521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F60AEE" w:rsidRPr="00902521">
        <w:rPr>
          <w:rFonts w:ascii="Times New Roman" w:hAnsi="Times New Roman" w:cs="Times New Roman"/>
          <w:sz w:val="24"/>
          <w:szCs w:val="24"/>
        </w:rPr>
        <w:t>.1-15. Режим доступа:</w:t>
      </w:r>
      <w:r w:rsidR="00F60AEE" w:rsidRPr="009025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0AEE" w:rsidRPr="00902521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="00F60AEE" w:rsidRPr="00902521">
        <w:rPr>
          <w:rFonts w:ascii="Times New Roman" w:hAnsi="Times New Roman" w:cs="Times New Roman"/>
          <w:sz w:val="24"/>
          <w:szCs w:val="24"/>
        </w:rPr>
        <w:t>://</w:t>
      </w:r>
      <w:r w:rsidR="00F60AEE" w:rsidRPr="00902521">
        <w:rPr>
          <w:rFonts w:ascii="Times New Roman" w:hAnsi="Times New Roman" w:cs="Times New Roman"/>
          <w:sz w:val="24"/>
          <w:szCs w:val="24"/>
          <w:lang w:val="en-US"/>
        </w:rPr>
        <w:t>customs</w:t>
      </w:r>
      <w:r w:rsidR="00F60AEE" w:rsidRPr="00902521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F60AEE" w:rsidRPr="00902521">
        <w:rPr>
          <w:rFonts w:ascii="Times New Roman" w:hAnsi="Times New Roman" w:cs="Times New Roman"/>
          <w:sz w:val="24"/>
          <w:szCs w:val="24"/>
          <w:lang w:val="en-US"/>
        </w:rPr>
        <w:t>esrae</w:t>
      </w:r>
      <w:proofErr w:type="spellEnd"/>
      <w:r w:rsidR="00F60AEE" w:rsidRPr="00902521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F60AEE" w:rsidRPr="00902521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F60AEE" w:rsidRPr="00902521">
        <w:rPr>
          <w:rFonts w:ascii="Times New Roman" w:hAnsi="Times New Roman" w:cs="Times New Roman"/>
          <w:sz w:val="24"/>
          <w:szCs w:val="24"/>
        </w:rPr>
        <w:t>/</w:t>
      </w:r>
      <w:r w:rsidR="00F60AEE" w:rsidRPr="00902521">
        <w:rPr>
          <w:rFonts w:ascii="Times New Roman" w:hAnsi="Times New Roman" w:cs="Times New Roman"/>
          <w:sz w:val="24"/>
          <w:szCs w:val="24"/>
          <w:lang w:val="en-US"/>
        </w:rPr>
        <w:t>pdf</w:t>
      </w:r>
      <w:r w:rsidR="00F60AEE" w:rsidRPr="00902521">
        <w:rPr>
          <w:rFonts w:ascii="Times New Roman" w:hAnsi="Times New Roman" w:cs="Times New Roman"/>
          <w:sz w:val="24"/>
          <w:szCs w:val="24"/>
        </w:rPr>
        <w:t>/2017/1(2)/37.</w:t>
      </w:r>
      <w:r w:rsidR="00F60AEE" w:rsidRPr="00902521">
        <w:rPr>
          <w:rFonts w:ascii="Times New Roman" w:hAnsi="Times New Roman" w:cs="Times New Roman"/>
          <w:sz w:val="24"/>
          <w:szCs w:val="24"/>
          <w:lang w:val="en-US"/>
        </w:rPr>
        <w:t>pdf</w:t>
      </w:r>
    </w:p>
    <w:p w14:paraId="2BCBE296" w14:textId="77777777" w:rsidR="00F60AEE" w:rsidRPr="00E66489" w:rsidRDefault="008823E4" w:rsidP="004D60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2521">
        <w:rPr>
          <w:rFonts w:ascii="Times New Roman" w:hAnsi="Times New Roman" w:cs="Times New Roman"/>
          <w:b/>
          <w:sz w:val="24"/>
          <w:szCs w:val="24"/>
        </w:rPr>
        <w:t>5</w:t>
      </w:r>
      <w:r w:rsidR="00F60AEE" w:rsidRPr="00902521">
        <w:rPr>
          <w:rFonts w:ascii="Times New Roman" w:hAnsi="Times New Roman" w:cs="Times New Roman"/>
          <w:b/>
          <w:sz w:val="24"/>
          <w:szCs w:val="24"/>
        </w:rPr>
        <w:t>.</w:t>
      </w:r>
      <w:r w:rsidR="00E66489" w:rsidRPr="00902521">
        <w:rPr>
          <w:rFonts w:ascii="Times New Roman" w:hAnsi="Times New Roman" w:cs="Times New Roman"/>
          <w:sz w:val="24"/>
          <w:szCs w:val="24"/>
        </w:rPr>
        <w:t xml:space="preserve"> Чайка </w:t>
      </w:r>
      <w:r w:rsidR="00337EE5" w:rsidRPr="00902521">
        <w:rPr>
          <w:rFonts w:ascii="Times New Roman" w:hAnsi="Times New Roman" w:cs="Times New Roman"/>
          <w:sz w:val="24"/>
          <w:szCs w:val="24"/>
        </w:rPr>
        <w:t xml:space="preserve">И.Ю. </w:t>
      </w:r>
      <w:r w:rsidR="00E66489" w:rsidRPr="00902521">
        <w:rPr>
          <w:rFonts w:ascii="Times New Roman" w:hAnsi="Times New Roman" w:cs="Times New Roman"/>
          <w:sz w:val="24"/>
          <w:szCs w:val="24"/>
        </w:rPr>
        <w:t>Новеллы правового регулирования в сфере трансграничной электронной торговли в Китайской народной республике</w:t>
      </w:r>
      <w:r w:rsidR="00337EE5" w:rsidRPr="00902521">
        <w:rPr>
          <w:rFonts w:ascii="Times New Roman" w:hAnsi="Times New Roman" w:cs="Times New Roman"/>
          <w:sz w:val="24"/>
          <w:szCs w:val="24"/>
        </w:rPr>
        <w:t xml:space="preserve"> </w:t>
      </w:r>
      <w:r w:rsidR="004D602E" w:rsidRPr="00902521">
        <w:rPr>
          <w:rFonts w:ascii="Times New Roman" w:hAnsi="Times New Roman" w:cs="Times New Roman"/>
          <w:sz w:val="24"/>
          <w:szCs w:val="24"/>
        </w:rPr>
        <w:t xml:space="preserve">// </w:t>
      </w:r>
      <w:r w:rsidR="00E66489" w:rsidRPr="00902521">
        <w:rPr>
          <w:rFonts w:ascii="Times New Roman" w:hAnsi="Times New Roman" w:cs="Times New Roman"/>
          <w:sz w:val="24"/>
          <w:szCs w:val="24"/>
        </w:rPr>
        <w:t>Актуальные проблемы российского права,2016.-№9(70). С.176-185. Режим доступа:</w:t>
      </w:r>
      <w:r w:rsidR="00E66489" w:rsidRPr="00902521">
        <w:t xml:space="preserve"> </w:t>
      </w:r>
      <w:r w:rsidR="00E66489" w:rsidRPr="00902521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="00E66489" w:rsidRPr="00902521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="00E66489" w:rsidRPr="00902521">
        <w:rPr>
          <w:rFonts w:ascii="Times New Roman" w:hAnsi="Times New Roman" w:cs="Times New Roman"/>
          <w:sz w:val="24"/>
          <w:szCs w:val="24"/>
          <w:lang w:val="en-US"/>
        </w:rPr>
        <w:t>cyberleninka</w:t>
      </w:r>
      <w:proofErr w:type="spellEnd"/>
      <w:r w:rsidR="00E66489" w:rsidRPr="00902521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E66489" w:rsidRPr="00902521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E66489" w:rsidRPr="00902521">
        <w:rPr>
          <w:rFonts w:ascii="Times New Roman" w:hAnsi="Times New Roman" w:cs="Times New Roman"/>
          <w:sz w:val="24"/>
          <w:szCs w:val="24"/>
        </w:rPr>
        <w:t>/</w:t>
      </w:r>
      <w:r w:rsidR="00E66489" w:rsidRPr="00902521">
        <w:rPr>
          <w:rFonts w:ascii="Times New Roman" w:hAnsi="Times New Roman" w:cs="Times New Roman"/>
          <w:sz w:val="24"/>
          <w:szCs w:val="24"/>
          <w:lang w:val="en-US"/>
        </w:rPr>
        <w:t>article</w:t>
      </w:r>
      <w:r w:rsidR="00E66489" w:rsidRPr="00902521">
        <w:rPr>
          <w:rFonts w:ascii="Times New Roman" w:hAnsi="Times New Roman" w:cs="Times New Roman"/>
          <w:sz w:val="24"/>
          <w:szCs w:val="24"/>
        </w:rPr>
        <w:t>/</w:t>
      </w:r>
      <w:r w:rsidR="00E66489" w:rsidRPr="00902521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E66489" w:rsidRPr="00902521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E66489" w:rsidRPr="00902521">
        <w:rPr>
          <w:rFonts w:ascii="Times New Roman" w:hAnsi="Times New Roman" w:cs="Times New Roman"/>
          <w:sz w:val="24"/>
          <w:szCs w:val="24"/>
          <w:lang w:val="en-US"/>
        </w:rPr>
        <w:t>novelly</w:t>
      </w:r>
      <w:proofErr w:type="spellEnd"/>
      <w:r w:rsidR="00E66489" w:rsidRPr="0090252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E66489" w:rsidRPr="00902521">
        <w:rPr>
          <w:rFonts w:ascii="Times New Roman" w:hAnsi="Times New Roman" w:cs="Times New Roman"/>
          <w:sz w:val="24"/>
          <w:szCs w:val="24"/>
          <w:lang w:val="en-US"/>
        </w:rPr>
        <w:t>pravovogo</w:t>
      </w:r>
      <w:proofErr w:type="spellEnd"/>
      <w:r w:rsidR="00E66489" w:rsidRPr="0090252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E66489" w:rsidRPr="00902521">
        <w:rPr>
          <w:rFonts w:ascii="Times New Roman" w:hAnsi="Times New Roman" w:cs="Times New Roman"/>
          <w:sz w:val="24"/>
          <w:szCs w:val="24"/>
          <w:lang w:val="en-US"/>
        </w:rPr>
        <w:t>regulirovaniya</w:t>
      </w:r>
      <w:proofErr w:type="spellEnd"/>
      <w:r w:rsidR="00E66489" w:rsidRPr="00902521">
        <w:rPr>
          <w:rFonts w:ascii="Times New Roman" w:hAnsi="Times New Roman" w:cs="Times New Roman"/>
          <w:sz w:val="24"/>
          <w:szCs w:val="24"/>
        </w:rPr>
        <w:t>-</w:t>
      </w:r>
      <w:r w:rsidR="00E66489" w:rsidRPr="00902521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E66489" w:rsidRPr="0090252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E66489" w:rsidRPr="00902521">
        <w:rPr>
          <w:rFonts w:ascii="Times New Roman" w:hAnsi="Times New Roman" w:cs="Times New Roman"/>
          <w:sz w:val="24"/>
          <w:szCs w:val="24"/>
          <w:lang w:val="en-US"/>
        </w:rPr>
        <w:t>sfere</w:t>
      </w:r>
      <w:proofErr w:type="spellEnd"/>
      <w:r w:rsidR="00E66489" w:rsidRPr="0090252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E66489" w:rsidRPr="00902521">
        <w:rPr>
          <w:rFonts w:ascii="Times New Roman" w:hAnsi="Times New Roman" w:cs="Times New Roman"/>
          <w:sz w:val="24"/>
          <w:szCs w:val="24"/>
          <w:lang w:val="en-US"/>
        </w:rPr>
        <w:t>transgranichnoy</w:t>
      </w:r>
      <w:proofErr w:type="spellEnd"/>
      <w:r w:rsidR="00E66489" w:rsidRPr="0090252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E66489" w:rsidRPr="00902521">
        <w:rPr>
          <w:rFonts w:ascii="Times New Roman" w:hAnsi="Times New Roman" w:cs="Times New Roman"/>
          <w:sz w:val="24"/>
          <w:szCs w:val="24"/>
          <w:lang w:val="en-US"/>
        </w:rPr>
        <w:t>elektronnoy</w:t>
      </w:r>
      <w:proofErr w:type="spellEnd"/>
      <w:r w:rsidR="00E66489" w:rsidRPr="0090252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E66489" w:rsidRPr="00902521">
        <w:rPr>
          <w:rFonts w:ascii="Times New Roman" w:hAnsi="Times New Roman" w:cs="Times New Roman"/>
          <w:sz w:val="24"/>
          <w:szCs w:val="24"/>
          <w:lang w:val="en-US"/>
        </w:rPr>
        <w:t>torgovli</w:t>
      </w:r>
      <w:proofErr w:type="spellEnd"/>
      <w:r w:rsidR="00E66489" w:rsidRPr="00902521">
        <w:rPr>
          <w:rFonts w:ascii="Times New Roman" w:hAnsi="Times New Roman" w:cs="Times New Roman"/>
          <w:sz w:val="24"/>
          <w:szCs w:val="24"/>
        </w:rPr>
        <w:t>-</w:t>
      </w:r>
      <w:r w:rsidR="00E66489" w:rsidRPr="00902521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E66489" w:rsidRPr="0090252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E66489" w:rsidRPr="00902521">
        <w:rPr>
          <w:rFonts w:ascii="Times New Roman" w:hAnsi="Times New Roman" w:cs="Times New Roman"/>
          <w:sz w:val="24"/>
          <w:szCs w:val="24"/>
          <w:lang w:val="en-US"/>
        </w:rPr>
        <w:t>kitayskoy</w:t>
      </w:r>
      <w:proofErr w:type="spellEnd"/>
      <w:r w:rsidR="00E66489" w:rsidRPr="0090252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E66489" w:rsidRPr="00902521">
        <w:rPr>
          <w:rFonts w:ascii="Times New Roman" w:hAnsi="Times New Roman" w:cs="Times New Roman"/>
          <w:sz w:val="24"/>
          <w:szCs w:val="24"/>
          <w:lang w:val="en-US"/>
        </w:rPr>
        <w:t>narodnoy</w:t>
      </w:r>
      <w:proofErr w:type="spellEnd"/>
      <w:r w:rsidR="00E66489" w:rsidRPr="0090252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E66489" w:rsidRPr="00902521">
        <w:rPr>
          <w:rFonts w:ascii="Times New Roman" w:hAnsi="Times New Roman" w:cs="Times New Roman"/>
          <w:sz w:val="24"/>
          <w:szCs w:val="24"/>
          <w:lang w:val="en-US"/>
        </w:rPr>
        <w:t>respublike</w:t>
      </w:r>
      <w:bookmarkStart w:id="0" w:name="_GoBack"/>
      <w:bookmarkEnd w:id="0"/>
      <w:proofErr w:type="spellEnd"/>
    </w:p>
    <w:p w14:paraId="47C05801" w14:textId="77777777" w:rsidR="00306D4A" w:rsidRPr="006B7634" w:rsidRDefault="00306D4A" w:rsidP="004D602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8FCEB17" w14:textId="77777777" w:rsidR="00306D4A" w:rsidRPr="00306D4A" w:rsidRDefault="00306D4A" w:rsidP="003552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306D4A" w:rsidRPr="00306D4A" w:rsidSect="004220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55E80"/>
    <w:multiLevelType w:val="hybridMultilevel"/>
    <w:tmpl w:val="6278F374"/>
    <w:lvl w:ilvl="0" w:tplc="567E86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7AE97CC7"/>
    <w:multiLevelType w:val="hybridMultilevel"/>
    <w:tmpl w:val="DF067030"/>
    <w:lvl w:ilvl="0" w:tplc="27868B2E">
      <w:start w:val="1"/>
      <w:numFmt w:val="decimal"/>
      <w:lvlText w:val="%1."/>
      <w:lvlJc w:val="left"/>
      <w:pPr>
        <w:ind w:left="1699" w:hanging="9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66D"/>
    <w:rsid w:val="001F0793"/>
    <w:rsid w:val="0028004B"/>
    <w:rsid w:val="002B107C"/>
    <w:rsid w:val="002F2FF3"/>
    <w:rsid w:val="00306D4A"/>
    <w:rsid w:val="00337EE5"/>
    <w:rsid w:val="003552C0"/>
    <w:rsid w:val="00367284"/>
    <w:rsid w:val="004217A9"/>
    <w:rsid w:val="004220E0"/>
    <w:rsid w:val="004C416A"/>
    <w:rsid w:val="004D602E"/>
    <w:rsid w:val="006B7634"/>
    <w:rsid w:val="00822C45"/>
    <w:rsid w:val="00854E0B"/>
    <w:rsid w:val="008823E4"/>
    <w:rsid w:val="00897B51"/>
    <w:rsid w:val="008D720A"/>
    <w:rsid w:val="00902521"/>
    <w:rsid w:val="00954E19"/>
    <w:rsid w:val="009E266D"/>
    <w:rsid w:val="00AB4E09"/>
    <w:rsid w:val="00BC1162"/>
    <w:rsid w:val="00DA453E"/>
    <w:rsid w:val="00E307BB"/>
    <w:rsid w:val="00E60623"/>
    <w:rsid w:val="00E66489"/>
    <w:rsid w:val="00ED04F3"/>
    <w:rsid w:val="00F60AEE"/>
    <w:rsid w:val="00FD0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4A393"/>
  <w15:docId w15:val="{FA653CC7-3E02-49AD-A3F7-744D74F03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220E0"/>
  </w:style>
  <w:style w:type="paragraph" w:styleId="1">
    <w:name w:val="heading 1"/>
    <w:basedOn w:val="a"/>
    <w:link w:val="10"/>
    <w:uiPriority w:val="9"/>
    <w:qFormat/>
    <w:rsid w:val="00337E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8004B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rsid w:val="0028004B"/>
  </w:style>
  <w:style w:type="character" w:styleId="a5">
    <w:name w:val="annotation reference"/>
    <w:basedOn w:val="a0"/>
    <w:uiPriority w:val="99"/>
    <w:semiHidden/>
    <w:unhideWhenUsed/>
    <w:rsid w:val="003552C0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3552C0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3552C0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3552C0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3552C0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3552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552C0"/>
    <w:rPr>
      <w:rFonts w:ascii="Tahoma" w:hAnsi="Tahoma" w:cs="Tahoma"/>
      <w:sz w:val="16"/>
      <w:szCs w:val="16"/>
    </w:rPr>
  </w:style>
  <w:style w:type="character" w:customStyle="1" w:styleId="fontstyle01">
    <w:name w:val="fontstyle01"/>
    <w:basedOn w:val="a0"/>
    <w:rsid w:val="00FD073B"/>
    <w:rPr>
      <w:rFonts w:ascii="TimesNewRomanPSMT" w:hAnsi="TimesNewRomanPSMT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11">
    <w:name w:val="fontstyle11"/>
    <w:basedOn w:val="a0"/>
    <w:rsid w:val="00FD073B"/>
    <w:rPr>
      <w:rFonts w:ascii="TimesNewRomanPS-ItalicMT" w:hAnsi="TimesNewRomanPS-ItalicMT" w:hint="default"/>
      <w:b w:val="0"/>
      <w:bCs w:val="0"/>
      <w:i/>
      <w:iCs/>
      <w:color w:val="000000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37EE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c">
    <w:name w:val="Hyperlink"/>
    <w:basedOn w:val="a0"/>
    <w:uiPriority w:val="99"/>
    <w:unhideWhenUsed/>
    <w:rsid w:val="00337E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55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fej.ru/rvv/id/E0030F84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1903</Words>
  <Characters>10850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 Крутьяков</dc:creator>
  <cp:lastModifiedBy>Елена Кметь</cp:lastModifiedBy>
  <cp:revision>3</cp:revision>
  <dcterms:created xsi:type="dcterms:W3CDTF">2018-05-07T01:58:00Z</dcterms:created>
  <dcterms:modified xsi:type="dcterms:W3CDTF">2018-05-07T02:03:00Z</dcterms:modified>
</cp:coreProperties>
</file>